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4D2A" w14:textId="054D72DF" w:rsidR="003A7231" w:rsidRDefault="003A7231" w:rsidP="003A7231">
      <w:pPr>
        <w:jc w:val="center"/>
        <w:rPr>
          <w:rFonts w:ascii="Garamond" w:hAnsi="Garamond"/>
          <w:b/>
          <w:bCs/>
          <w:color w:val="000000" w:themeColor="text1"/>
          <w:sz w:val="24"/>
          <w:szCs w:val="24"/>
        </w:rPr>
      </w:pPr>
      <w:r w:rsidRPr="74A932CE">
        <w:rPr>
          <w:rFonts w:ascii="Garamond" w:hAnsi="Garamond"/>
          <w:b/>
          <w:bCs/>
          <w:color w:val="000000" w:themeColor="text1"/>
          <w:sz w:val="24"/>
          <w:szCs w:val="24"/>
        </w:rPr>
        <w:t>Law Commission – Burial and Cremation Consultation Paper (Consultation Paper 263)</w:t>
      </w:r>
    </w:p>
    <w:p w14:paraId="051ECF50" w14:textId="4526FD12" w:rsidR="0008297F" w:rsidRPr="0094072F" w:rsidRDefault="0008297F" w:rsidP="003A7231">
      <w:pPr>
        <w:jc w:val="center"/>
        <w:rPr>
          <w:rFonts w:ascii="Garamond" w:hAnsi="Garamond"/>
          <w:b/>
          <w:bCs/>
          <w:color w:val="000000" w:themeColor="text1"/>
          <w:sz w:val="24"/>
          <w:szCs w:val="24"/>
        </w:rPr>
      </w:pPr>
      <w:r>
        <w:rPr>
          <w:rFonts w:ascii="Garamond" w:hAnsi="Garamond"/>
          <w:b/>
          <w:bCs/>
          <w:color w:val="000000" w:themeColor="text1"/>
          <w:sz w:val="24"/>
          <w:szCs w:val="24"/>
        </w:rPr>
        <w:t>Consultation Response</w:t>
      </w:r>
    </w:p>
    <w:p w14:paraId="4DDEC0A5" w14:textId="77777777" w:rsidR="000E5646" w:rsidRDefault="000E5646" w:rsidP="0008297F">
      <w:pPr>
        <w:jc w:val="both"/>
        <w:rPr>
          <w:rFonts w:ascii="Garamond" w:hAnsi="Garamond"/>
          <w:color w:val="000000" w:themeColor="text1"/>
          <w:sz w:val="24"/>
          <w:szCs w:val="24"/>
        </w:rPr>
      </w:pPr>
    </w:p>
    <w:p w14:paraId="71A08865" w14:textId="632A1A3F" w:rsidR="003A7231" w:rsidRPr="0008297F" w:rsidRDefault="7A154270" w:rsidP="0008297F">
      <w:pPr>
        <w:jc w:val="both"/>
        <w:rPr>
          <w:rFonts w:ascii="Garamond" w:hAnsi="Garamond"/>
          <w:color w:val="000000" w:themeColor="text1"/>
          <w:sz w:val="24"/>
          <w:szCs w:val="24"/>
          <w:highlight w:val="yellow"/>
        </w:rPr>
      </w:pPr>
      <w:r w:rsidRPr="0008297F">
        <w:rPr>
          <w:rFonts w:ascii="Garamond" w:hAnsi="Garamond"/>
          <w:color w:val="000000" w:themeColor="text1"/>
          <w:sz w:val="24"/>
          <w:szCs w:val="24"/>
        </w:rPr>
        <w:t>This r</w:t>
      </w:r>
      <w:r w:rsidR="003A7231" w:rsidRPr="0008297F">
        <w:rPr>
          <w:rFonts w:ascii="Garamond" w:hAnsi="Garamond"/>
          <w:color w:val="000000" w:themeColor="text1"/>
          <w:sz w:val="24"/>
          <w:szCs w:val="24"/>
        </w:rPr>
        <w:t xml:space="preserve">esponse </w:t>
      </w:r>
      <w:r w:rsidR="0B3DFFDB" w:rsidRPr="0008297F">
        <w:rPr>
          <w:rFonts w:ascii="Garamond" w:hAnsi="Garamond"/>
          <w:color w:val="000000" w:themeColor="text1"/>
          <w:sz w:val="24"/>
          <w:szCs w:val="24"/>
        </w:rPr>
        <w:t>has been drafted</w:t>
      </w:r>
      <w:r w:rsidR="2941418B" w:rsidRPr="0008297F">
        <w:rPr>
          <w:rFonts w:ascii="Garamond" w:hAnsi="Garamond"/>
          <w:color w:val="000000" w:themeColor="text1"/>
          <w:sz w:val="24"/>
          <w:szCs w:val="24"/>
        </w:rPr>
        <w:t xml:space="preserve"> </w:t>
      </w:r>
      <w:r w:rsidR="003A7231" w:rsidRPr="0008297F">
        <w:rPr>
          <w:rFonts w:ascii="Garamond" w:hAnsi="Garamond"/>
          <w:color w:val="000000" w:themeColor="text1"/>
          <w:sz w:val="24"/>
          <w:szCs w:val="24"/>
        </w:rPr>
        <w:t xml:space="preserve">by </w:t>
      </w:r>
      <w:r w:rsidR="6524B1F2" w:rsidRPr="0008297F">
        <w:rPr>
          <w:rFonts w:ascii="Garamond" w:hAnsi="Garamond"/>
          <w:color w:val="000000" w:themeColor="text1"/>
          <w:sz w:val="24"/>
          <w:szCs w:val="24"/>
        </w:rPr>
        <w:t xml:space="preserve">Dr Alisdair </w:t>
      </w:r>
      <w:proofErr w:type="spellStart"/>
      <w:r w:rsidR="6524B1F2" w:rsidRPr="0008297F">
        <w:rPr>
          <w:rFonts w:ascii="Garamond" w:hAnsi="Garamond"/>
          <w:color w:val="000000" w:themeColor="text1"/>
          <w:sz w:val="24"/>
          <w:szCs w:val="24"/>
        </w:rPr>
        <w:t>MacPherson</w:t>
      </w:r>
      <w:r w:rsidR="002C4622" w:rsidRPr="0008297F">
        <w:rPr>
          <w:rFonts w:ascii="Garamond" w:hAnsi="Garamond"/>
          <w:color w:val="000000" w:themeColor="text1"/>
          <w:sz w:val="24"/>
          <w:szCs w:val="24"/>
        </w:rPr>
        <w:t>,</w:t>
      </w:r>
      <w:proofErr w:type="spellEnd"/>
      <w:r w:rsidR="002C4622" w:rsidRPr="0008297F">
        <w:rPr>
          <w:rFonts w:ascii="Garamond" w:hAnsi="Garamond"/>
          <w:color w:val="000000" w:themeColor="text1"/>
          <w:sz w:val="24"/>
          <w:szCs w:val="24"/>
        </w:rPr>
        <w:t xml:space="preserve"> </w:t>
      </w:r>
      <w:r w:rsidR="6524B1F2" w:rsidRPr="0008297F">
        <w:rPr>
          <w:rFonts w:ascii="Garamond" w:hAnsi="Garamond"/>
          <w:color w:val="000000" w:themeColor="text1"/>
          <w:sz w:val="24"/>
          <w:szCs w:val="24"/>
        </w:rPr>
        <w:t xml:space="preserve">Dr Patricia </w:t>
      </w:r>
      <w:r w:rsidR="00516EC3">
        <w:rPr>
          <w:rFonts w:ascii="Garamond" w:hAnsi="Garamond"/>
          <w:color w:val="000000" w:themeColor="text1"/>
          <w:sz w:val="24"/>
          <w:szCs w:val="24"/>
          <w:lang w:val="hr-HR"/>
        </w:rPr>
        <w:t>Ž</w:t>
      </w:r>
      <w:proofErr w:type="spellStart"/>
      <w:r w:rsidR="6524B1F2" w:rsidRPr="0008297F">
        <w:rPr>
          <w:rFonts w:ascii="Garamond" w:hAnsi="Garamond"/>
          <w:color w:val="000000" w:themeColor="text1"/>
          <w:sz w:val="24"/>
          <w:szCs w:val="24"/>
        </w:rPr>
        <w:t>ivkovi</w:t>
      </w:r>
      <w:r w:rsidR="00516EC3">
        <w:rPr>
          <w:rFonts w:ascii="Garamond" w:hAnsi="Garamond"/>
          <w:color w:val="000000" w:themeColor="text1"/>
          <w:sz w:val="24"/>
          <w:szCs w:val="24"/>
        </w:rPr>
        <w:t>ć</w:t>
      </w:r>
      <w:proofErr w:type="spellEnd"/>
      <w:r w:rsidR="6524B1F2" w:rsidRPr="0008297F">
        <w:rPr>
          <w:rFonts w:ascii="Garamond" w:hAnsi="Garamond"/>
          <w:color w:val="000000" w:themeColor="text1"/>
          <w:sz w:val="24"/>
          <w:szCs w:val="24"/>
        </w:rPr>
        <w:t xml:space="preserve">, Courtney Crilly, Dr JP Fassnidge, Dr Anna Puzio and </w:t>
      </w:r>
      <w:r w:rsidR="054DA7AF" w:rsidRPr="0008297F">
        <w:rPr>
          <w:rFonts w:ascii="Garamond" w:hAnsi="Garamond"/>
          <w:color w:val="000000" w:themeColor="text1"/>
          <w:sz w:val="24"/>
          <w:szCs w:val="24"/>
        </w:rPr>
        <w:t xml:space="preserve">Dr Jennifer Riley. </w:t>
      </w:r>
      <w:r w:rsidR="7E6810D3" w:rsidRPr="0008297F">
        <w:rPr>
          <w:rFonts w:ascii="Garamond" w:hAnsi="Garamond"/>
          <w:color w:val="000000" w:themeColor="text1"/>
          <w:sz w:val="24"/>
          <w:szCs w:val="24"/>
        </w:rPr>
        <w:t xml:space="preserve">We are all members of the </w:t>
      </w:r>
      <w:r w:rsidR="6AAC3916" w:rsidRPr="0008297F">
        <w:rPr>
          <w:rFonts w:ascii="Garamond" w:hAnsi="Garamond"/>
          <w:color w:val="000000" w:themeColor="text1"/>
          <w:sz w:val="24"/>
          <w:szCs w:val="24"/>
        </w:rPr>
        <w:t>“</w:t>
      </w:r>
      <w:r w:rsidR="7E6810D3" w:rsidRPr="0008297F">
        <w:rPr>
          <w:rFonts w:ascii="Garamond" w:hAnsi="Garamond"/>
          <w:color w:val="000000" w:themeColor="text1"/>
          <w:sz w:val="24"/>
          <w:szCs w:val="24"/>
        </w:rPr>
        <w:t>Death and Law</w:t>
      </w:r>
      <w:r w:rsidR="3A4E7D28" w:rsidRPr="0008297F">
        <w:rPr>
          <w:rFonts w:ascii="Garamond" w:hAnsi="Garamond"/>
          <w:color w:val="000000" w:themeColor="text1"/>
          <w:sz w:val="24"/>
          <w:szCs w:val="24"/>
        </w:rPr>
        <w:t>”</w:t>
      </w:r>
      <w:r w:rsidR="7E6810D3" w:rsidRPr="0008297F">
        <w:rPr>
          <w:rFonts w:ascii="Garamond" w:hAnsi="Garamond"/>
          <w:color w:val="000000" w:themeColor="text1"/>
          <w:sz w:val="24"/>
          <w:szCs w:val="24"/>
        </w:rPr>
        <w:t xml:space="preserve"> </w:t>
      </w:r>
      <w:r w:rsidR="2F24A580" w:rsidRPr="0008297F">
        <w:rPr>
          <w:rFonts w:ascii="Garamond" w:hAnsi="Garamond"/>
          <w:color w:val="000000" w:themeColor="text1"/>
          <w:sz w:val="24"/>
          <w:szCs w:val="24"/>
        </w:rPr>
        <w:t>r</w:t>
      </w:r>
      <w:r w:rsidR="7E6810D3" w:rsidRPr="0008297F">
        <w:rPr>
          <w:rFonts w:ascii="Garamond" w:hAnsi="Garamond"/>
          <w:color w:val="000000" w:themeColor="text1"/>
          <w:sz w:val="24"/>
          <w:szCs w:val="24"/>
        </w:rPr>
        <w:t xml:space="preserve">esearch </w:t>
      </w:r>
      <w:r w:rsidR="2E2BE503" w:rsidRPr="0008297F">
        <w:rPr>
          <w:rFonts w:ascii="Garamond" w:hAnsi="Garamond"/>
          <w:color w:val="000000" w:themeColor="text1"/>
          <w:sz w:val="24"/>
          <w:szCs w:val="24"/>
        </w:rPr>
        <w:t>p</w:t>
      </w:r>
      <w:r w:rsidR="2865B492" w:rsidRPr="0008297F">
        <w:rPr>
          <w:rFonts w:ascii="Garamond" w:hAnsi="Garamond"/>
          <w:color w:val="000000" w:themeColor="text1"/>
          <w:sz w:val="24"/>
          <w:szCs w:val="24"/>
        </w:rPr>
        <w:t xml:space="preserve">roject at </w:t>
      </w:r>
      <w:r w:rsidR="7E6810D3" w:rsidRPr="0008297F">
        <w:rPr>
          <w:rFonts w:ascii="Garamond" w:hAnsi="Garamond"/>
          <w:color w:val="000000" w:themeColor="text1"/>
          <w:sz w:val="24"/>
          <w:szCs w:val="24"/>
        </w:rPr>
        <w:t>the University of Aberdeen.</w:t>
      </w:r>
    </w:p>
    <w:p w14:paraId="3D026DD8" w14:textId="77777777" w:rsidR="003A7231" w:rsidRPr="0094072F" w:rsidRDefault="003A7231" w:rsidP="003A7231">
      <w:pPr>
        <w:jc w:val="both"/>
        <w:rPr>
          <w:rFonts w:ascii="Garamond" w:hAnsi="Garamond"/>
          <w:b/>
          <w:bCs/>
          <w:color w:val="000000" w:themeColor="text1"/>
          <w:sz w:val="24"/>
          <w:szCs w:val="24"/>
        </w:rPr>
      </w:pPr>
    </w:p>
    <w:p w14:paraId="3689C61D" w14:textId="39A0738D"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General</w:t>
      </w:r>
    </w:p>
    <w:p w14:paraId="60E0695F" w14:textId="77777777" w:rsidR="00F41A65" w:rsidRDefault="003A7231" w:rsidP="003A7231">
      <w:pPr>
        <w:jc w:val="both"/>
        <w:rPr>
          <w:rFonts w:ascii="Garamond" w:hAnsi="Garamond"/>
          <w:color w:val="000000" w:themeColor="text1"/>
          <w:sz w:val="24"/>
          <w:szCs w:val="24"/>
        </w:rPr>
      </w:pPr>
      <w:r w:rsidRPr="0094072F">
        <w:rPr>
          <w:rFonts w:ascii="Garamond" w:hAnsi="Garamond"/>
          <w:color w:val="000000" w:themeColor="text1"/>
          <w:sz w:val="24"/>
          <w:szCs w:val="24"/>
        </w:rPr>
        <w:t xml:space="preserve">We are pleased that the Law Commission is reviewing the law of burials and cremation and broadly welcome the proposals in the Consultation Paper. </w:t>
      </w:r>
      <w:proofErr w:type="gramStart"/>
      <w:r w:rsidR="0063516C">
        <w:rPr>
          <w:rFonts w:ascii="Garamond" w:hAnsi="Garamond"/>
          <w:color w:val="000000" w:themeColor="text1"/>
          <w:sz w:val="24"/>
          <w:szCs w:val="24"/>
        </w:rPr>
        <w:t>It is clear that a</w:t>
      </w:r>
      <w:proofErr w:type="gramEnd"/>
      <w:r w:rsidR="0063516C">
        <w:rPr>
          <w:rFonts w:ascii="Garamond" w:hAnsi="Garamond"/>
          <w:color w:val="000000" w:themeColor="text1"/>
          <w:sz w:val="24"/>
          <w:szCs w:val="24"/>
        </w:rPr>
        <w:t xml:space="preserve"> significant amount of work has been undertaken and the issues </w:t>
      </w:r>
      <w:r w:rsidR="00F41A65">
        <w:rPr>
          <w:rFonts w:ascii="Garamond" w:hAnsi="Garamond"/>
          <w:color w:val="000000" w:themeColor="text1"/>
          <w:sz w:val="24"/>
          <w:szCs w:val="24"/>
        </w:rPr>
        <w:t>have been carefully considered.</w:t>
      </w:r>
    </w:p>
    <w:p w14:paraId="7F5A5636" w14:textId="717DB448" w:rsidR="003A7231" w:rsidRPr="0094072F" w:rsidRDefault="00F41A65" w:rsidP="003A7231">
      <w:pPr>
        <w:jc w:val="both"/>
        <w:rPr>
          <w:rFonts w:ascii="Garamond" w:hAnsi="Garamond"/>
          <w:color w:val="000000" w:themeColor="text1"/>
          <w:sz w:val="24"/>
          <w:szCs w:val="24"/>
        </w:rPr>
      </w:pPr>
      <w:r>
        <w:rPr>
          <w:rFonts w:ascii="Garamond" w:hAnsi="Garamond"/>
          <w:color w:val="000000" w:themeColor="text1"/>
          <w:sz w:val="24"/>
          <w:szCs w:val="24"/>
        </w:rPr>
        <w:t>Please see our answers to the Consultation Paper</w:t>
      </w:r>
      <w:r w:rsidR="005B3450" w:rsidRPr="0094072F">
        <w:rPr>
          <w:rFonts w:ascii="Garamond" w:hAnsi="Garamond"/>
          <w:color w:val="000000" w:themeColor="text1"/>
          <w:sz w:val="24"/>
          <w:szCs w:val="24"/>
        </w:rPr>
        <w:t xml:space="preserve"> questions below.</w:t>
      </w:r>
    </w:p>
    <w:p w14:paraId="656342AA" w14:textId="77777777" w:rsidR="000E5646" w:rsidRDefault="000E5646" w:rsidP="003A7231">
      <w:pPr>
        <w:jc w:val="both"/>
        <w:rPr>
          <w:rFonts w:ascii="Garamond" w:hAnsi="Garamond"/>
          <w:b/>
          <w:bCs/>
          <w:color w:val="000000" w:themeColor="text1"/>
          <w:sz w:val="24"/>
          <w:szCs w:val="24"/>
        </w:rPr>
      </w:pPr>
    </w:p>
    <w:p w14:paraId="22204E01" w14:textId="50F1C018" w:rsidR="00E134C5" w:rsidRPr="0094072F" w:rsidRDefault="00E134C5"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Consultation Question </w:t>
      </w:r>
      <w:r w:rsidR="00E06873" w:rsidRPr="0094072F">
        <w:rPr>
          <w:rFonts w:ascii="Garamond" w:hAnsi="Garamond"/>
          <w:b/>
          <w:bCs/>
          <w:color w:val="000000" w:themeColor="text1"/>
          <w:sz w:val="24"/>
          <w:szCs w:val="24"/>
        </w:rPr>
        <w:t>1.</w:t>
      </w:r>
    </w:p>
    <w:p w14:paraId="266F0EBF" w14:textId="53CD54B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there should not be a single uniform burial law applying to private, local authority, Church of England and Church in Wales burial grounds. Instead, we provisionally propose that different aspects of regulation should be introduced for different types of burial grounds, where there is a case for doing so.</w:t>
      </w:r>
    </w:p>
    <w:p w14:paraId="0D95765A"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4809EB00" w14:textId="13251D2A" w:rsidR="00E134C5" w:rsidRPr="0094072F" w:rsidRDefault="0032720F" w:rsidP="003A7231">
      <w:pPr>
        <w:jc w:val="both"/>
        <w:rPr>
          <w:rFonts w:ascii="Garamond" w:hAnsi="Garamond"/>
          <w:color w:val="000000" w:themeColor="text1"/>
          <w:sz w:val="24"/>
          <w:szCs w:val="24"/>
        </w:rPr>
      </w:pPr>
      <w:r w:rsidRPr="0094072F">
        <w:rPr>
          <w:rFonts w:ascii="Garamond" w:hAnsi="Garamond"/>
          <w:color w:val="000000" w:themeColor="text1"/>
          <w:sz w:val="24"/>
          <w:szCs w:val="24"/>
        </w:rPr>
        <w:t>We acknowledge t</w:t>
      </w:r>
      <w:r w:rsidR="000107DE" w:rsidRPr="0094072F">
        <w:rPr>
          <w:rFonts w:ascii="Garamond" w:hAnsi="Garamond"/>
          <w:color w:val="000000" w:themeColor="text1"/>
          <w:sz w:val="24"/>
          <w:szCs w:val="24"/>
        </w:rPr>
        <w:t xml:space="preserve">he complicated </w:t>
      </w:r>
      <w:r w:rsidR="00ED5761" w:rsidRPr="0094072F">
        <w:rPr>
          <w:rFonts w:ascii="Garamond" w:hAnsi="Garamond"/>
          <w:color w:val="000000" w:themeColor="text1"/>
          <w:sz w:val="24"/>
          <w:szCs w:val="24"/>
        </w:rPr>
        <w:t xml:space="preserve">picture involving </w:t>
      </w:r>
      <w:r w:rsidR="006C5EDF" w:rsidRPr="0094072F">
        <w:rPr>
          <w:rFonts w:ascii="Garamond" w:hAnsi="Garamond"/>
          <w:color w:val="000000" w:themeColor="text1"/>
          <w:sz w:val="24"/>
          <w:szCs w:val="24"/>
        </w:rPr>
        <w:t xml:space="preserve">the </w:t>
      </w:r>
      <w:r w:rsidR="0017266C" w:rsidRPr="0094072F">
        <w:rPr>
          <w:rFonts w:ascii="Garamond" w:hAnsi="Garamond"/>
          <w:color w:val="000000" w:themeColor="text1"/>
          <w:sz w:val="24"/>
          <w:szCs w:val="24"/>
        </w:rPr>
        <w:t xml:space="preserve">applicable law for </w:t>
      </w:r>
      <w:r w:rsidR="00ED5761" w:rsidRPr="0094072F">
        <w:rPr>
          <w:rFonts w:ascii="Garamond" w:hAnsi="Garamond"/>
          <w:color w:val="000000" w:themeColor="text1"/>
          <w:sz w:val="24"/>
          <w:szCs w:val="24"/>
        </w:rPr>
        <w:t xml:space="preserve">different types of burial </w:t>
      </w:r>
      <w:r w:rsidR="009F6668">
        <w:rPr>
          <w:rFonts w:ascii="Garamond" w:hAnsi="Garamond"/>
          <w:color w:val="000000" w:themeColor="text1"/>
          <w:sz w:val="24"/>
          <w:szCs w:val="24"/>
        </w:rPr>
        <w:t>grounds</w:t>
      </w:r>
      <w:r w:rsidR="009F6668" w:rsidRPr="0094072F">
        <w:rPr>
          <w:rFonts w:ascii="Garamond" w:hAnsi="Garamond"/>
          <w:color w:val="000000" w:themeColor="text1"/>
          <w:sz w:val="24"/>
          <w:szCs w:val="24"/>
        </w:rPr>
        <w:t xml:space="preserve"> </w:t>
      </w:r>
      <w:r w:rsidR="0017266C" w:rsidRPr="0094072F">
        <w:rPr>
          <w:rFonts w:ascii="Garamond" w:hAnsi="Garamond"/>
          <w:color w:val="000000" w:themeColor="text1"/>
          <w:sz w:val="24"/>
          <w:szCs w:val="24"/>
        </w:rPr>
        <w:t>in England and Wales</w:t>
      </w:r>
      <w:r w:rsidR="00ED5761" w:rsidRPr="0094072F">
        <w:rPr>
          <w:rFonts w:ascii="Garamond" w:hAnsi="Garamond"/>
          <w:color w:val="000000" w:themeColor="text1"/>
          <w:sz w:val="24"/>
          <w:szCs w:val="24"/>
        </w:rPr>
        <w:t>.</w:t>
      </w:r>
      <w:r w:rsidR="0017266C" w:rsidRPr="0094072F">
        <w:rPr>
          <w:rFonts w:ascii="Garamond" w:hAnsi="Garamond"/>
          <w:color w:val="000000" w:themeColor="text1"/>
          <w:sz w:val="24"/>
          <w:szCs w:val="24"/>
        </w:rPr>
        <w:t xml:space="preserve"> </w:t>
      </w:r>
      <w:r w:rsidR="00252AE2" w:rsidRPr="0094072F">
        <w:rPr>
          <w:rFonts w:ascii="Garamond" w:hAnsi="Garamond"/>
          <w:color w:val="000000" w:themeColor="text1"/>
          <w:sz w:val="24"/>
          <w:szCs w:val="24"/>
        </w:rPr>
        <w:t xml:space="preserve">We </w:t>
      </w:r>
      <w:r w:rsidR="00072BE1" w:rsidRPr="0094072F">
        <w:rPr>
          <w:rFonts w:ascii="Garamond" w:hAnsi="Garamond"/>
          <w:color w:val="000000" w:themeColor="text1"/>
          <w:sz w:val="24"/>
          <w:szCs w:val="24"/>
        </w:rPr>
        <w:t>note</w:t>
      </w:r>
      <w:r w:rsidR="00252AE2" w:rsidRPr="0094072F">
        <w:rPr>
          <w:rFonts w:ascii="Garamond" w:hAnsi="Garamond"/>
          <w:color w:val="000000" w:themeColor="text1"/>
          <w:sz w:val="24"/>
          <w:szCs w:val="24"/>
        </w:rPr>
        <w:t xml:space="preserve"> t</w:t>
      </w:r>
      <w:r w:rsidR="0017266C" w:rsidRPr="0094072F">
        <w:rPr>
          <w:rFonts w:ascii="Garamond" w:hAnsi="Garamond"/>
          <w:color w:val="000000" w:themeColor="text1"/>
          <w:sz w:val="24"/>
          <w:szCs w:val="24"/>
        </w:rPr>
        <w:t xml:space="preserve">he </w:t>
      </w:r>
      <w:r w:rsidR="006E7D46" w:rsidRPr="0094072F">
        <w:rPr>
          <w:rFonts w:ascii="Garamond" w:hAnsi="Garamond"/>
          <w:color w:val="000000" w:themeColor="text1"/>
          <w:sz w:val="24"/>
          <w:szCs w:val="24"/>
        </w:rPr>
        <w:t xml:space="preserve">more straightforward </w:t>
      </w:r>
      <w:r w:rsidR="0017266C" w:rsidRPr="0094072F">
        <w:rPr>
          <w:rFonts w:ascii="Garamond" w:hAnsi="Garamond"/>
          <w:color w:val="000000" w:themeColor="text1"/>
          <w:sz w:val="24"/>
          <w:szCs w:val="24"/>
        </w:rPr>
        <w:t>position in Scotla</w:t>
      </w:r>
      <w:r w:rsidR="00D32ADC" w:rsidRPr="0094072F">
        <w:rPr>
          <w:rFonts w:ascii="Garamond" w:hAnsi="Garamond"/>
          <w:color w:val="000000" w:themeColor="text1"/>
          <w:sz w:val="24"/>
          <w:szCs w:val="24"/>
        </w:rPr>
        <w:t>nd</w:t>
      </w:r>
      <w:r w:rsidR="006741CE" w:rsidRPr="0094072F">
        <w:rPr>
          <w:rFonts w:ascii="Garamond" w:hAnsi="Garamond"/>
          <w:color w:val="000000" w:themeColor="text1"/>
          <w:sz w:val="24"/>
          <w:szCs w:val="24"/>
        </w:rPr>
        <w:t>, identified at para 2.38</w:t>
      </w:r>
      <w:r w:rsidR="000F0B91" w:rsidRPr="0094072F">
        <w:rPr>
          <w:rFonts w:ascii="Garamond" w:hAnsi="Garamond"/>
          <w:color w:val="000000" w:themeColor="text1"/>
          <w:sz w:val="24"/>
          <w:szCs w:val="24"/>
        </w:rPr>
        <w:t>, and consider that it brings certain advantages.</w:t>
      </w:r>
      <w:r w:rsidR="006741CE" w:rsidRPr="0094072F">
        <w:rPr>
          <w:rFonts w:ascii="Garamond" w:hAnsi="Garamond"/>
          <w:color w:val="000000" w:themeColor="text1"/>
          <w:sz w:val="24"/>
          <w:szCs w:val="24"/>
        </w:rPr>
        <w:t xml:space="preserve"> </w:t>
      </w:r>
      <w:r w:rsidR="000F0B91" w:rsidRPr="0094072F">
        <w:rPr>
          <w:rFonts w:ascii="Garamond" w:hAnsi="Garamond"/>
          <w:color w:val="000000" w:themeColor="text1"/>
          <w:sz w:val="24"/>
          <w:szCs w:val="24"/>
        </w:rPr>
        <w:t xml:space="preserve">We </w:t>
      </w:r>
      <w:r w:rsidR="007E6242" w:rsidRPr="0094072F">
        <w:rPr>
          <w:rFonts w:ascii="Garamond" w:hAnsi="Garamond"/>
          <w:color w:val="000000" w:themeColor="text1"/>
          <w:sz w:val="24"/>
          <w:szCs w:val="24"/>
        </w:rPr>
        <w:t xml:space="preserve">think that </w:t>
      </w:r>
      <w:r w:rsidR="00E57E24" w:rsidRPr="0094072F">
        <w:rPr>
          <w:rFonts w:ascii="Garamond" w:hAnsi="Garamond"/>
          <w:color w:val="000000" w:themeColor="text1"/>
          <w:sz w:val="24"/>
          <w:szCs w:val="24"/>
        </w:rPr>
        <w:t>a single uni</w:t>
      </w:r>
      <w:r w:rsidR="009D4EA8" w:rsidRPr="0094072F">
        <w:rPr>
          <w:rFonts w:ascii="Garamond" w:hAnsi="Garamond"/>
          <w:color w:val="000000" w:themeColor="text1"/>
          <w:sz w:val="24"/>
          <w:szCs w:val="24"/>
        </w:rPr>
        <w:t xml:space="preserve">form burial law </w:t>
      </w:r>
      <w:r w:rsidR="006E7D46" w:rsidRPr="0094072F">
        <w:rPr>
          <w:rFonts w:ascii="Garamond" w:hAnsi="Garamond"/>
          <w:color w:val="000000" w:themeColor="text1"/>
          <w:sz w:val="24"/>
          <w:szCs w:val="24"/>
        </w:rPr>
        <w:t>would create a simpler system and offer more clarity.</w:t>
      </w:r>
      <w:r w:rsidR="0023275F" w:rsidRPr="0094072F">
        <w:rPr>
          <w:rFonts w:ascii="Garamond" w:hAnsi="Garamond"/>
          <w:color w:val="000000" w:themeColor="text1"/>
          <w:sz w:val="24"/>
          <w:szCs w:val="24"/>
        </w:rPr>
        <w:t xml:space="preserve"> However, we understand that this </w:t>
      </w:r>
      <w:r w:rsidR="009C156A" w:rsidRPr="0094072F">
        <w:rPr>
          <w:rFonts w:ascii="Garamond" w:hAnsi="Garamond"/>
          <w:color w:val="000000" w:themeColor="text1"/>
          <w:sz w:val="24"/>
          <w:szCs w:val="24"/>
        </w:rPr>
        <w:t>may be diff</w:t>
      </w:r>
      <w:r w:rsidR="00002C8B" w:rsidRPr="0094072F">
        <w:rPr>
          <w:rFonts w:ascii="Garamond" w:hAnsi="Garamond"/>
          <w:color w:val="000000" w:themeColor="text1"/>
          <w:sz w:val="24"/>
          <w:szCs w:val="24"/>
        </w:rPr>
        <w:t xml:space="preserve">icult to achieve in the </w:t>
      </w:r>
      <w:proofErr w:type="gramStart"/>
      <w:r w:rsidR="00002C8B" w:rsidRPr="0094072F">
        <w:rPr>
          <w:rFonts w:ascii="Garamond" w:hAnsi="Garamond"/>
          <w:color w:val="000000" w:themeColor="text1"/>
          <w:sz w:val="24"/>
          <w:szCs w:val="24"/>
        </w:rPr>
        <w:t>circumstances, and</w:t>
      </w:r>
      <w:proofErr w:type="gramEnd"/>
      <w:r w:rsidR="00002C8B" w:rsidRPr="0094072F">
        <w:rPr>
          <w:rFonts w:ascii="Garamond" w:hAnsi="Garamond"/>
          <w:color w:val="000000" w:themeColor="text1"/>
          <w:sz w:val="24"/>
          <w:szCs w:val="24"/>
        </w:rPr>
        <w:t xml:space="preserve"> is perhaps not feasible at the present time.</w:t>
      </w:r>
      <w:r w:rsidR="00511355">
        <w:rPr>
          <w:rFonts w:ascii="Garamond" w:hAnsi="Garamond"/>
          <w:color w:val="000000" w:themeColor="text1"/>
          <w:sz w:val="24"/>
          <w:szCs w:val="24"/>
        </w:rPr>
        <w:t xml:space="preserve"> Yet </w:t>
      </w:r>
      <w:r w:rsidR="004E7810">
        <w:rPr>
          <w:rFonts w:ascii="Garamond" w:hAnsi="Garamond"/>
          <w:color w:val="000000" w:themeColor="text1"/>
          <w:sz w:val="24"/>
          <w:szCs w:val="24"/>
        </w:rPr>
        <w:t xml:space="preserve">there may be </w:t>
      </w:r>
      <w:r w:rsidR="00633FFF">
        <w:rPr>
          <w:rFonts w:ascii="Garamond" w:hAnsi="Garamond"/>
          <w:color w:val="000000" w:themeColor="text1"/>
          <w:sz w:val="24"/>
          <w:szCs w:val="24"/>
        </w:rPr>
        <w:t xml:space="preserve">other </w:t>
      </w:r>
      <w:r w:rsidR="004E7810">
        <w:rPr>
          <w:rFonts w:ascii="Garamond" w:hAnsi="Garamond"/>
          <w:color w:val="000000" w:themeColor="text1"/>
          <w:sz w:val="24"/>
          <w:szCs w:val="24"/>
        </w:rPr>
        <w:t>ways in which th</w:t>
      </w:r>
      <w:r w:rsidR="0001092E">
        <w:rPr>
          <w:rFonts w:ascii="Garamond" w:hAnsi="Garamond"/>
          <w:color w:val="000000" w:themeColor="text1"/>
          <w:sz w:val="24"/>
          <w:szCs w:val="24"/>
        </w:rPr>
        <w:t xml:space="preserve">e disparate laws could be </w:t>
      </w:r>
      <w:r w:rsidR="00633FFF">
        <w:rPr>
          <w:rFonts w:ascii="Garamond" w:hAnsi="Garamond"/>
          <w:color w:val="000000" w:themeColor="text1"/>
          <w:sz w:val="24"/>
          <w:szCs w:val="24"/>
        </w:rPr>
        <w:t>further aligned</w:t>
      </w:r>
      <w:r w:rsidR="005B7A01">
        <w:rPr>
          <w:rFonts w:ascii="Garamond" w:hAnsi="Garamond"/>
          <w:color w:val="000000" w:themeColor="text1"/>
          <w:sz w:val="24"/>
          <w:szCs w:val="24"/>
        </w:rPr>
        <w:t xml:space="preserve"> or made more consistent</w:t>
      </w:r>
      <w:r w:rsidR="00633FFF">
        <w:rPr>
          <w:rFonts w:ascii="Garamond" w:hAnsi="Garamond"/>
          <w:color w:val="000000" w:themeColor="text1"/>
          <w:sz w:val="24"/>
          <w:szCs w:val="24"/>
        </w:rPr>
        <w:t xml:space="preserve"> and the system </w:t>
      </w:r>
      <w:r w:rsidR="0001092E">
        <w:rPr>
          <w:rFonts w:ascii="Garamond" w:hAnsi="Garamond"/>
          <w:color w:val="000000" w:themeColor="text1"/>
          <w:sz w:val="24"/>
          <w:szCs w:val="24"/>
        </w:rPr>
        <w:t>simplified</w:t>
      </w:r>
      <w:r w:rsidR="005B7A01">
        <w:rPr>
          <w:rFonts w:ascii="Garamond" w:hAnsi="Garamond"/>
          <w:color w:val="000000" w:themeColor="text1"/>
          <w:sz w:val="24"/>
          <w:szCs w:val="24"/>
        </w:rPr>
        <w:t xml:space="preserve"> (including </w:t>
      </w:r>
      <w:r w:rsidR="0035272D">
        <w:rPr>
          <w:rFonts w:ascii="Garamond" w:hAnsi="Garamond"/>
          <w:color w:val="000000" w:themeColor="text1"/>
          <w:sz w:val="24"/>
          <w:szCs w:val="24"/>
        </w:rPr>
        <w:t xml:space="preserve">as a result of </w:t>
      </w:r>
      <w:r w:rsidR="005B7A01">
        <w:rPr>
          <w:rFonts w:ascii="Garamond" w:hAnsi="Garamond"/>
          <w:color w:val="000000" w:themeColor="text1"/>
          <w:sz w:val="24"/>
          <w:szCs w:val="24"/>
        </w:rPr>
        <w:t xml:space="preserve">the </w:t>
      </w:r>
      <w:r w:rsidR="00D915AE">
        <w:rPr>
          <w:rFonts w:ascii="Garamond" w:hAnsi="Garamond"/>
          <w:color w:val="000000" w:themeColor="text1"/>
          <w:sz w:val="24"/>
          <w:szCs w:val="24"/>
        </w:rPr>
        <w:t>proposals</w:t>
      </w:r>
      <w:r w:rsidR="00586436">
        <w:rPr>
          <w:rFonts w:ascii="Garamond" w:hAnsi="Garamond"/>
          <w:color w:val="000000" w:themeColor="text1"/>
          <w:sz w:val="24"/>
          <w:szCs w:val="24"/>
        </w:rPr>
        <w:t xml:space="preserve"> outlined in the Consultation Paper)</w:t>
      </w:r>
      <w:r w:rsidR="0001092E">
        <w:rPr>
          <w:rFonts w:ascii="Garamond" w:hAnsi="Garamond"/>
          <w:color w:val="000000" w:themeColor="text1"/>
          <w:sz w:val="24"/>
          <w:szCs w:val="24"/>
        </w:rPr>
        <w:t>.</w:t>
      </w:r>
      <w:r w:rsidR="00511355">
        <w:rPr>
          <w:rFonts w:ascii="Garamond" w:hAnsi="Garamond"/>
          <w:color w:val="000000" w:themeColor="text1"/>
          <w:sz w:val="24"/>
          <w:szCs w:val="24"/>
        </w:rPr>
        <w:t xml:space="preserve"> </w:t>
      </w:r>
    </w:p>
    <w:p w14:paraId="105EAA5F" w14:textId="77777777" w:rsidR="00E134C5" w:rsidRPr="0094072F" w:rsidRDefault="00E134C5" w:rsidP="003A7231">
      <w:pPr>
        <w:jc w:val="both"/>
        <w:rPr>
          <w:rFonts w:ascii="Garamond" w:hAnsi="Garamond"/>
          <w:b/>
          <w:bCs/>
          <w:color w:val="000000" w:themeColor="text1"/>
          <w:sz w:val="24"/>
          <w:szCs w:val="24"/>
        </w:rPr>
      </w:pPr>
    </w:p>
    <w:p w14:paraId="65F47FB6" w14:textId="3F89466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w:t>
      </w:r>
    </w:p>
    <w:p w14:paraId="6FD45469" w14:textId="64DA500A"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regulation of private burial grounds should encompass any land where the primary purpose is, or has been, burial.</w:t>
      </w:r>
    </w:p>
    <w:p w14:paraId="3FB7448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74CD60D5" w14:textId="263D880B"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whether the definition of burial in the Local Authorities’ Cemeteries Order 1977 has caused any problems.</w:t>
      </w:r>
    </w:p>
    <w:p w14:paraId="30317009" w14:textId="6A69A5B4" w:rsidR="00002C8B" w:rsidRPr="0094072F" w:rsidRDefault="00B574E2" w:rsidP="003A7231">
      <w:pPr>
        <w:jc w:val="both"/>
        <w:rPr>
          <w:rFonts w:ascii="Garamond" w:hAnsi="Garamond"/>
          <w:color w:val="000000" w:themeColor="text1"/>
          <w:sz w:val="24"/>
          <w:szCs w:val="24"/>
        </w:rPr>
      </w:pPr>
      <w:r>
        <w:rPr>
          <w:rFonts w:ascii="Garamond" w:hAnsi="Garamond"/>
          <w:color w:val="000000" w:themeColor="text1"/>
          <w:sz w:val="24"/>
          <w:szCs w:val="24"/>
        </w:rPr>
        <w:t xml:space="preserve">We </w:t>
      </w:r>
      <w:r w:rsidR="00AE0FB7">
        <w:rPr>
          <w:rFonts w:ascii="Garamond" w:hAnsi="Garamond"/>
          <w:color w:val="000000" w:themeColor="text1"/>
          <w:sz w:val="24"/>
          <w:szCs w:val="24"/>
        </w:rPr>
        <w:t>agree.</w:t>
      </w:r>
    </w:p>
    <w:p w14:paraId="70FBFE76" w14:textId="77777777" w:rsidR="00002C8B" w:rsidRDefault="00002C8B" w:rsidP="003A7231">
      <w:pPr>
        <w:jc w:val="both"/>
        <w:rPr>
          <w:rFonts w:ascii="Garamond" w:hAnsi="Garamond"/>
          <w:b/>
          <w:bCs/>
          <w:color w:val="000000" w:themeColor="text1"/>
          <w:sz w:val="24"/>
          <w:szCs w:val="24"/>
        </w:rPr>
      </w:pPr>
    </w:p>
    <w:p w14:paraId="65F4D2F7" w14:textId="73A3E10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Consultation Question 3.</w:t>
      </w:r>
    </w:p>
    <w:p w14:paraId="7C4E314F" w14:textId="590FCEF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w:t>
      </w:r>
    </w:p>
    <w:p w14:paraId="5EC68CE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it should be a criminal offence for a person making a burial outside a burial ground to knowingly fail to register </w:t>
      </w:r>
      <w:proofErr w:type="gramStart"/>
      <w:r w:rsidRPr="0094072F">
        <w:rPr>
          <w:rFonts w:ascii="Garamond" w:hAnsi="Garamond"/>
          <w:b/>
          <w:bCs/>
          <w:color w:val="000000" w:themeColor="text1"/>
          <w:sz w:val="24"/>
          <w:szCs w:val="24"/>
        </w:rPr>
        <w:t>it;</w:t>
      </w:r>
      <w:proofErr w:type="gramEnd"/>
    </w:p>
    <w:p w14:paraId="02182E4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it should be a criminal offence for a person transferring an interest in that land, or creating a lease of more than 21 years on that land, to knowingly fail to transfer the burial register to the new owner or lessee; or for the lessee to knowingly fail to transfer it to the owner at the end of the lease; and</w:t>
      </w:r>
    </w:p>
    <w:p w14:paraId="74B4CBCF"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the maximum penalty for these offences should be a fine at level 2 on the standard scale (£500).</w:t>
      </w:r>
    </w:p>
    <w:p w14:paraId="56FBB8D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11EFE003" w14:textId="44FFE40D" w:rsidR="003A7231" w:rsidRPr="0087263F" w:rsidRDefault="0087263F" w:rsidP="003A7231">
      <w:pPr>
        <w:jc w:val="both"/>
        <w:rPr>
          <w:rFonts w:ascii="Garamond" w:hAnsi="Garamond"/>
          <w:color w:val="000000" w:themeColor="text1"/>
          <w:sz w:val="24"/>
          <w:szCs w:val="24"/>
        </w:rPr>
      </w:pPr>
      <w:r>
        <w:rPr>
          <w:rFonts w:ascii="Garamond" w:hAnsi="Garamond"/>
          <w:color w:val="000000" w:themeColor="text1"/>
          <w:sz w:val="24"/>
          <w:szCs w:val="24"/>
        </w:rPr>
        <w:t>We agree for the reasons given</w:t>
      </w:r>
      <w:r w:rsidR="001A38E4">
        <w:rPr>
          <w:rFonts w:ascii="Garamond" w:hAnsi="Garamond"/>
          <w:color w:val="000000" w:themeColor="text1"/>
          <w:sz w:val="24"/>
          <w:szCs w:val="24"/>
        </w:rPr>
        <w:t xml:space="preserve"> in the Consultation Paper</w:t>
      </w:r>
      <w:r>
        <w:rPr>
          <w:rFonts w:ascii="Garamond" w:hAnsi="Garamond"/>
          <w:color w:val="000000" w:themeColor="text1"/>
          <w:sz w:val="24"/>
          <w:szCs w:val="24"/>
        </w:rPr>
        <w:t>.</w:t>
      </w:r>
    </w:p>
    <w:p w14:paraId="54A037C6" w14:textId="77777777" w:rsidR="0087263F" w:rsidRPr="0094072F" w:rsidRDefault="0087263F" w:rsidP="003A7231">
      <w:pPr>
        <w:jc w:val="both"/>
        <w:rPr>
          <w:rFonts w:ascii="Garamond" w:hAnsi="Garamond"/>
          <w:b/>
          <w:bCs/>
          <w:color w:val="000000" w:themeColor="text1"/>
          <w:sz w:val="24"/>
          <w:szCs w:val="24"/>
        </w:rPr>
      </w:pPr>
    </w:p>
    <w:p w14:paraId="3A7191E1"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w:t>
      </w:r>
    </w:p>
    <w:p w14:paraId="31F646D2" w14:textId="533F294A" w:rsidR="003A7231" w:rsidRPr="0094072F" w:rsidRDefault="461A3ECF" w:rsidP="003A7231">
      <w:pPr>
        <w:jc w:val="both"/>
        <w:rPr>
          <w:rFonts w:ascii="Garamond" w:hAnsi="Garamond"/>
          <w:b/>
          <w:bCs/>
          <w:color w:val="000000" w:themeColor="text1"/>
          <w:sz w:val="24"/>
          <w:szCs w:val="24"/>
        </w:rPr>
      </w:pPr>
      <w:r w:rsidRPr="315AD6DF">
        <w:rPr>
          <w:rFonts w:ascii="Garamond" w:hAnsi="Garamond"/>
          <w:b/>
          <w:bCs/>
          <w:color w:val="000000" w:themeColor="text1"/>
          <w:sz w:val="24"/>
          <w:szCs w:val="24"/>
        </w:rPr>
        <w:t>We provisionally propose that in a local authority cemetery, the religious services that accompany a burial in all areas reserved or consecrated to a religious faith should be restricted to those of that faith, or to no service at all.</w:t>
      </w:r>
    </w:p>
    <w:p w14:paraId="5007B73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008E37DA" w14:textId="57FF8584" w:rsidR="00614B24" w:rsidRPr="00F10050" w:rsidRDefault="3A4BBF8F" w:rsidP="003A7231">
      <w:pPr>
        <w:jc w:val="both"/>
        <w:rPr>
          <w:rFonts w:ascii="Garamond" w:hAnsi="Garamond"/>
          <w:color w:val="000000" w:themeColor="text1"/>
          <w:sz w:val="24"/>
          <w:szCs w:val="24"/>
        </w:rPr>
      </w:pPr>
      <w:r w:rsidRPr="315AD6DF">
        <w:rPr>
          <w:rFonts w:ascii="Garamond" w:hAnsi="Garamond"/>
          <w:color w:val="000000" w:themeColor="text1"/>
          <w:sz w:val="24"/>
          <w:szCs w:val="24"/>
        </w:rPr>
        <w:t>While we understand the reasons for the proposal, we have some concerns</w:t>
      </w:r>
      <w:r w:rsidR="3FF93D6C" w:rsidRPr="315AD6DF">
        <w:rPr>
          <w:rFonts w:ascii="Garamond" w:hAnsi="Garamond"/>
          <w:color w:val="000000" w:themeColor="text1"/>
          <w:sz w:val="24"/>
          <w:szCs w:val="24"/>
        </w:rPr>
        <w:t>. We query whether restrictions should be imposed from the outset, given the growing trends toward religious diversity, ecumenism, and people leaving the</w:t>
      </w:r>
      <w:r w:rsidR="2FA758A7" w:rsidRPr="315AD6DF">
        <w:rPr>
          <w:rFonts w:ascii="Garamond" w:hAnsi="Garamond"/>
          <w:color w:val="000000" w:themeColor="text1"/>
          <w:sz w:val="24"/>
          <w:szCs w:val="24"/>
        </w:rPr>
        <w:t xml:space="preserve"> Church. The proposal also assumes a straightforward delineation </w:t>
      </w:r>
      <w:r w:rsidR="0F7EF509" w:rsidRPr="315AD6DF">
        <w:rPr>
          <w:rFonts w:ascii="Garamond" w:hAnsi="Garamond"/>
          <w:color w:val="000000" w:themeColor="text1"/>
          <w:sz w:val="24"/>
          <w:szCs w:val="24"/>
        </w:rPr>
        <w:t>of belonging to a religion or no religion; however, matters may be significantly more complex, given religious syncretism, nominal belonging</w:t>
      </w:r>
      <w:r w:rsidR="0655B369" w:rsidRPr="315AD6DF">
        <w:rPr>
          <w:rFonts w:ascii="Garamond" w:hAnsi="Garamond"/>
          <w:color w:val="000000" w:themeColor="text1"/>
          <w:sz w:val="24"/>
          <w:szCs w:val="24"/>
        </w:rPr>
        <w:t xml:space="preserve">, </w:t>
      </w:r>
      <w:r w:rsidR="00521EC1">
        <w:rPr>
          <w:rFonts w:ascii="Garamond" w:hAnsi="Garamond"/>
          <w:color w:val="000000" w:themeColor="text1"/>
          <w:sz w:val="24"/>
          <w:szCs w:val="24"/>
        </w:rPr>
        <w:t>spirituality versus religion,</w:t>
      </w:r>
      <w:r w:rsidR="0655B369" w:rsidRPr="315AD6DF">
        <w:rPr>
          <w:rFonts w:ascii="Garamond" w:hAnsi="Garamond"/>
          <w:color w:val="000000" w:themeColor="text1"/>
          <w:sz w:val="24"/>
          <w:szCs w:val="24"/>
        </w:rPr>
        <w:t xml:space="preserve"> etc. </w:t>
      </w:r>
      <w:r w:rsidR="3566D8DC" w:rsidRPr="315AD6DF">
        <w:rPr>
          <w:rFonts w:ascii="Garamond" w:hAnsi="Garamond"/>
          <w:color w:val="000000" w:themeColor="text1"/>
          <w:sz w:val="24"/>
          <w:szCs w:val="24"/>
        </w:rPr>
        <w:t xml:space="preserve">In </w:t>
      </w:r>
      <w:r w:rsidR="17E30E4F" w:rsidRPr="315AD6DF">
        <w:rPr>
          <w:rFonts w:ascii="Garamond" w:hAnsi="Garamond"/>
          <w:color w:val="000000" w:themeColor="text1"/>
          <w:sz w:val="24"/>
          <w:szCs w:val="24"/>
        </w:rPr>
        <w:t>addition,</w:t>
      </w:r>
      <w:r w:rsidR="3566D8DC" w:rsidRPr="315AD6DF">
        <w:rPr>
          <w:rFonts w:ascii="Garamond" w:hAnsi="Garamond"/>
          <w:color w:val="000000" w:themeColor="text1"/>
          <w:sz w:val="24"/>
          <w:szCs w:val="24"/>
        </w:rPr>
        <w:t xml:space="preserve"> there</w:t>
      </w:r>
      <w:r w:rsidR="00557EF1" w:rsidRPr="315AD6DF">
        <w:rPr>
          <w:rFonts w:ascii="Garamond" w:hAnsi="Garamond"/>
          <w:color w:val="000000" w:themeColor="text1"/>
          <w:sz w:val="24"/>
          <w:szCs w:val="24"/>
        </w:rPr>
        <w:t xml:space="preserve"> may </w:t>
      </w:r>
      <w:r w:rsidR="1522360D" w:rsidRPr="315AD6DF">
        <w:rPr>
          <w:rFonts w:ascii="Garamond" w:hAnsi="Garamond"/>
          <w:color w:val="000000" w:themeColor="text1"/>
          <w:sz w:val="24"/>
          <w:szCs w:val="24"/>
        </w:rPr>
        <w:t xml:space="preserve">also </w:t>
      </w:r>
      <w:r w:rsidR="00557EF1" w:rsidRPr="315AD6DF">
        <w:rPr>
          <w:rFonts w:ascii="Garamond" w:hAnsi="Garamond"/>
          <w:color w:val="000000" w:themeColor="text1"/>
          <w:sz w:val="24"/>
          <w:szCs w:val="24"/>
        </w:rPr>
        <w:t>be dispute</w:t>
      </w:r>
      <w:r w:rsidR="3E4446DA" w:rsidRPr="315AD6DF">
        <w:rPr>
          <w:rFonts w:ascii="Garamond" w:hAnsi="Garamond"/>
          <w:color w:val="000000" w:themeColor="text1"/>
          <w:sz w:val="24"/>
          <w:szCs w:val="24"/>
        </w:rPr>
        <w:t>s</w:t>
      </w:r>
      <w:r w:rsidR="00557EF1" w:rsidRPr="315AD6DF">
        <w:rPr>
          <w:rFonts w:ascii="Garamond" w:hAnsi="Garamond"/>
          <w:color w:val="000000" w:themeColor="text1"/>
          <w:sz w:val="24"/>
          <w:szCs w:val="24"/>
        </w:rPr>
        <w:t xml:space="preserve"> or uncertainty as to </w:t>
      </w:r>
      <w:r w:rsidR="0039067E" w:rsidRPr="315AD6DF">
        <w:rPr>
          <w:rFonts w:ascii="Garamond" w:hAnsi="Garamond"/>
          <w:color w:val="000000" w:themeColor="text1"/>
          <w:sz w:val="24"/>
          <w:szCs w:val="24"/>
        </w:rPr>
        <w:t>the boundaries between different faiths and religious services.</w:t>
      </w:r>
      <w:r w:rsidR="2A965BD6" w:rsidRPr="315AD6DF">
        <w:rPr>
          <w:rFonts w:ascii="Garamond" w:hAnsi="Garamond"/>
          <w:color w:val="000000" w:themeColor="text1"/>
          <w:sz w:val="24"/>
          <w:szCs w:val="24"/>
        </w:rPr>
        <w:t xml:space="preserve"> We can foresee difficulties in implementing the proposal.</w:t>
      </w:r>
    </w:p>
    <w:p w14:paraId="2DBD2E74" w14:textId="77777777" w:rsidR="00614B24" w:rsidRDefault="00614B24" w:rsidP="003A7231">
      <w:pPr>
        <w:jc w:val="both"/>
        <w:rPr>
          <w:rFonts w:ascii="Garamond" w:hAnsi="Garamond"/>
          <w:b/>
          <w:bCs/>
          <w:color w:val="000000" w:themeColor="text1"/>
          <w:sz w:val="24"/>
          <w:szCs w:val="24"/>
        </w:rPr>
      </w:pPr>
    </w:p>
    <w:p w14:paraId="1FA68ACC" w14:textId="6B0158EB"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w:t>
      </w:r>
    </w:p>
    <w:p w14:paraId="53277C1D" w14:textId="6AAD425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every burial ground owner should be required to maintain their burial ground in good order appropriate to its current use.</w:t>
      </w:r>
    </w:p>
    <w:p w14:paraId="2CD153B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0A797AFF" w14:textId="6C574BDB" w:rsidR="007D5A00" w:rsidRPr="007D5A00" w:rsidRDefault="008F330D" w:rsidP="003A7231">
      <w:pPr>
        <w:jc w:val="both"/>
        <w:rPr>
          <w:rFonts w:ascii="Garamond" w:hAnsi="Garamond"/>
          <w:color w:val="000000" w:themeColor="text1"/>
          <w:sz w:val="24"/>
          <w:szCs w:val="24"/>
        </w:rPr>
      </w:pPr>
      <w:r>
        <w:rPr>
          <w:rFonts w:ascii="Garamond" w:hAnsi="Garamond"/>
          <w:color w:val="000000" w:themeColor="text1"/>
          <w:sz w:val="24"/>
          <w:szCs w:val="24"/>
        </w:rPr>
        <w:t>This seems reasonable to us.</w:t>
      </w:r>
    </w:p>
    <w:p w14:paraId="789F8323" w14:textId="77777777" w:rsidR="007D5A00" w:rsidRDefault="007D5A00" w:rsidP="003A7231">
      <w:pPr>
        <w:jc w:val="both"/>
        <w:rPr>
          <w:rFonts w:ascii="Garamond" w:hAnsi="Garamond"/>
          <w:b/>
          <w:bCs/>
          <w:color w:val="000000" w:themeColor="text1"/>
          <w:sz w:val="24"/>
          <w:szCs w:val="24"/>
        </w:rPr>
      </w:pPr>
    </w:p>
    <w:p w14:paraId="4413BD6A" w14:textId="6ED55DB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6.</w:t>
      </w:r>
    </w:p>
    <w:p w14:paraId="44565EFA" w14:textId="6C06075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whether problems of poor maintenance of burial grounds are sufficient to impose requirements on burial ground operators, over and above setting a uniform standard of maintenance.</w:t>
      </w:r>
    </w:p>
    <w:p w14:paraId="408683FF" w14:textId="3E53AAE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We invite consultees to provide examples or evidence of issues with poor maintenance that would potentially justify such requirements.</w:t>
      </w:r>
    </w:p>
    <w:p w14:paraId="0382AC0D" w14:textId="2ACF6EB4"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as to whether, if further regulatory action should be taken in relation to the maintenance of burial grounds:</w:t>
      </w:r>
    </w:p>
    <w:p w14:paraId="470F1D1A"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the Secretary of State should issue a statutory code of practice for burial ground maintenance, following consultation with stakeholders; or</w:t>
      </w:r>
    </w:p>
    <w:p w14:paraId="29DC58FF"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all burial ground operators should be required to publish a management plan on a periodic basis.</w:t>
      </w:r>
    </w:p>
    <w:p w14:paraId="58005BB1" w14:textId="124C920B" w:rsidR="005C037B" w:rsidRPr="00BD315F" w:rsidRDefault="00BD315F" w:rsidP="003A7231">
      <w:pPr>
        <w:jc w:val="both"/>
        <w:rPr>
          <w:rFonts w:ascii="Garamond" w:hAnsi="Garamond"/>
          <w:color w:val="000000" w:themeColor="text1"/>
          <w:sz w:val="24"/>
          <w:szCs w:val="24"/>
        </w:rPr>
      </w:pPr>
      <w:r w:rsidRPr="315AD6DF">
        <w:rPr>
          <w:rFonts w:ascii="Garamond" w:hAnsi="Garamond"/>
          <w:color w:val="000000" w:themeColor="text1"/>
          <w:sz w:val="24"/>
          <w:szCs w:val="24"/>
        </w:rPr>
        <w:t>We have no comment on this</w:t>
      </w:r>
      <w:r w:rsidR="1B1AE9E8" w:rsidRPr="315AD6DF">
        <w:rPr>
          <w:rFonts w:ascii="Garamond" w:hAnsi="Garamond"/>
          <w:color w:val="000000" w:themeColor="text1"/>
          <w:sz w:val="24"/>
          <w:szCs w:val="24"/>
        </w:rPr>
        <w:t>, except to say that the notion of a uniform standard of maintenance</w:t>
      </w:r>
      <w:r w:rsidR="5CEB9D9A" w:rsidRPr="315AD6DF">
        <w:rPr>
          <w:rFonts w:ascii="Garamond" w:hAnsi="Garamond"/>
          <w:color w:val="000000" w:themeColor="text1"/>
          <w:sz w:val="24"/>
          <w:szCs w:val="24"/>
        </w:rPr>
        <w:t xml:space="preserve"> </w:t>
      </w:r>
      <w:r w:rsidR="454769FC" w:rsidRPr="315AD6DF">
        <w:rPr>
          <w:rFonts w:ascii="Garamond" w:hAnsi="Garamond"/>
          <w:color w:val="000000" w:themeColor="text1"/>
          <w:sz w:val="24"/>
          <w:szCs w:val="24"/>
        </w:rPr>
        <w:t>can be challenged</w:t>
      </w:r>
      <w:r w:rsidR="5161F0F9" w:rsidRPr="315AD6DF">
        <w:rPr>
          <w:rFonts w:ascii="Garamond" w:hAnsi="Garamond"/>
          <w:color w:val="000000" w:themeColor="text1"/>
          <w:sz w:val="24"/>
          <w:szCs w:val="24"/>
        </w:rPr>
        <w:t xml:space="preserve"> (see, for example, Kate Woodthorpe, ‘Private Grief in Public Spaces: Interpreting Memorialization in the Contemporary Cemetery’ in Hockey</w:t>
      </w:r>
      <w:r w:rsidR="5874BD1B" w:rsidRPr="315AD6DF">
        <w:rPr>
          <w:rFonts w:ascii="Garamond" w:hAnsi="Garamond"/>
          <w:color w:val="000000" w:themeColor="text1"/>
          <w:sz w:val="24"/>
          <w:szCs w:val="24"/>
        </w:rPr>
        <w:t xml:space="preserve"> et al</w:t>
      </w:r>
      <w:r w:rsidR="61F4E77D" w:rsidRPr="315AD6DF">
        <w:rPr>
          <w:rFonts w:ascii="Garamond" w:hAnsi="Garamond"/>
          <w:color w:val="000000" w:themeColor="text1"/>
          <w:sz w:val="24"/>
          <w:szCs w:val="24"/>
        </w:rPr>
        <w:t xml:space="preserve"> (eds)</w:t>
      </w:r>
      <w:r w:rsidR="5874BD1B" w:rsidRPr="315AD6DF">
        <w:rPr>
          <w:rFonts w:ascii="Garamond" w:hAnsi="Garamond"/>
          <w:color w:val="000000" w:themeColor="text1"/>
          <w:sz w:val="24"/>
          <w:szCs w:val="24"/>
        </w:rPr>
        <w:t xml:space="preserve">, </w:t>
      </w:r>
      <w:r w:rsidR="5874BD1B" w:rsidRPr="315AD6DF">
        <w:rPr>
          <w:rFonts w:ascii="Garamond" w:hAnsi="Garamond"/>
          <w:i/>
          <w:iCs/>
          <w:color w:val="000000" w:themeColor="text1"/>
          <w:sz w:val="24"/>
          <w:szCs w:val="24"/>
        </w:rPr>
        <w:t xml:space="preserve">The Matter of Death: Space, Place and Materiality, </w:t>
      </w:r>
      <w:r w:rsidR="5874BD1B" w:rsidRPr="315AD6DF">
        <w:rPr>
          <w:rFonts w:ascii="Garamond" w:hAnsi="Garamond"/>
          <w:color w:val="000000" w:themeColor="text1"/>
          <w:sz w:val="24"/>
          <w:szCs w:val="24"/>
        </w:rPr>
        <w:t>2010, pp.</w:t>
      </w:r>
      <w:r w:rsidR="435CFD5E" w:rsidRPr="315AD6DF">
        <w:rPr>
          <w:rFonts w:ascii="Garamond" w:hAnsi="Garamond"/>
          <w:color w:val="000000" w:themeColor="text1"/>
          <w:sz w:val="24"/>
          <w:szCs w:val="24"/>
        </w:rPr>
        <w:t xml:space="preserve"> </w:t>
      </w:r>
      <w:r w:rsidR="5874BD1B" w:rsidRPr="315AD6DF">
        <w:rPr>
          <w:rFonts w:ascii="Garamond" w:hAnsi="Garamond"/>
          <w:color w:val="000000" w:themeColor="text1"/>
          <w:sz w:val="24"/>
          <w:szCs w:val="24"/>
        </w:rPr>
        <w:t>117-132)</w:t>
      </w:r>
      <w:r w:rsidR="00952329">
        <w:rPr>
          <w:rFonts w:ascii="Garamond" w:hAnsi="Garamond"/>
          <w:color w:val="000000" w:themeColor="text1"/>
          <w:sz w:val="24"/>
          <w:szCs w:val="24"/>
        </w:rPr>
        <w:t>,</w:t>
      </w:r>
      <w:r w:rsidR="454769FC" w:rsidRPr="315AD6DF">
        <w:rPr>
          <w:rFonts w:ascii="Garamond" w:hAnsi="Garamond"/>
          <w:color w:val="000000" w:themeColor="text1"/>
          <w:sz w:val="24"/>
          <w:szCs w:val="24"/>
        </w:rPr>
        <w:t xml:space="preserve"> </w:t>
      </w:r>
      <w:r w:rsidR="5CEB9D9A" w:rsidRPr="315AD6DF">
        <w:rPr>
          <w:rFonts w:ascii="Garamond" w:hAnsi="Garamond"/>
          <w:color w:val="000000" w:themeColor="text1"/>
          <w:sz w:val="24"/>
          <w:szCs w:val="24"/>
        </w:rPr>
        <w:t>and so care should be taken in this regard</w:t>
      </w:r>
      <w:r w:rsidRPr="315AD6DF">
        <w:rPr>
          <w:rFonts w:ascii="Garamond" w:hAnsi="Garamond"/>
          <w:color w:val="000000" w:themeColor="text1"/>
          <w:sz w:val="24"/>
          <w:szCs w:val="24"/>
        </w:rPr>
        <w:t>.</w:t>
      </w:r>
    </w:p>
    <w:p w14:paraId="7E6240A4" w14:textId="77777777" w:rsidR="00BD315F" w:rsidRDefault="00BD315F" w:rsidP="003A7231">
      <w:pPr>
        <w:jc w:val="both"/>
        <w:rPr>
          <w:rFonts w:ascii="Garamond" w:hAnsi="Garamond"/>
          <w:b/>
          <w:bCs/>
          <w:color w:val="000000" w:themeColor="text1"/>
          <w:sz w:val="24"/>
          <w:szCs w:val="24"/>
        </w:rPr>
      </w:pPr>
    </w:p>
    <w:p w14:paraId="3FF470CF" w14:textId="630F2B6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7.</w:t>
      </w:r>
    </w:p>
    <w:p w14:paraId="1F988A3F" w14:textId="3190A42F"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Secretary of State should continue to be able to authorise inspections of burial grounds. Where an inspection finds that the law is not being complied with, the Secretary of State should be able to issue a notice requiring actions to be taken to bring the burial ground into compliance.</w:t>
      </w:r>
    </w:p>
    <w:p w14:paraId="39FC4C95"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545F0349" w14:textId="3B0355A7" w:rsidR="009E325F" w:rsidRPr="009E325F" w:rsidRDefault="009E325F"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1B82B87C" w14:textId="77777777" w:rsidR="009E325F" w:rsidRDefault="009E325F" w:rsidP="003A7231">
      <w:pPr>
        <w:jc w:val="both"/>
        <w:rPr>
          <w:rFonts w:ascii="Garamond" w:hAnsi="Garamond"/>
          <w:b/>
          <w:bCs/>
          <w:color w:val="000000" w:themeColor="text1"/>
          <w:sz w:val="24"/>
          <w:szCs w:val="24"/>
        </w:rPr>
      </w:pPr>
    </w:p>
    <w:p w14:paraId="2E11C9D2" w14:textId="5C0DE12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8.</w:t>
      </w:r>
    </w:p>
    <w:p w14:paraId="7B78443E" w14:textId="09F9A8EF"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the abolition of the offence of failing to adhere to cemetery regulations in section 8 of the Burial Act 1855.</w:t>
      </w:r>
    </w:p>
    <w:p w14:paraId="4FDEFF40"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740E23B7" w14:textId="561D1A36" w:rsidR="00D915AE" w:rsidRPr="00D915AE" w:rsidRDefault="00F167F0"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235ED2E0" w14:textId="77777777" w:rsidR="00D915AE" w:rsidRDefault="00D915AE" w:rsidP="003A7231">
      <w:pPr>
        <w:jc w:val="both"/>
        <w:rPr>
          <w:rFonts w:ascii="Garamond" w:hAnsi="Garamond"/>
          <w:b/>
          <w:bCs/>
          <w:color w:val="000000" w:themeColor="text1"/>
          <w:sz w:val="24"/>
          <w:szCs w:val="24"/>
        </w:rPr>
      </w:pPr>
    </w:p>
    <w:p w14:paraId="3B7A8A6F" w14:textId="10A70F9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9.</w:t>
      </w:r>
    </w:p>
    <w:p w14:paraId="671D9E89" w14:textId="7AA1B4C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whether the Secretary of State should have the power to direct that a local authority takes over the management of a burial ground which has failed to comply with the actions required in a notice, and whether local authorities in such circumstances should have the power to charge costs back to the cemetery owner.</w:t>
      </w:r>
    </w:p>
    <w:p w14:paraId="2308AED7" w14:textId="67D64815" w:rsidR="00F167F0" w:rsidRPr="00F167F0" w:rsidRDefault="002C6E11" w:rsidP="003A7231">
      <w:pPr>
        <w:jc w:val="both"/>
        <w:rPr>
          <w:rFonts w:ascii="Garamond" w:hAnsi="Garamond"/>
          <w:color w:val="000000" w:themeColor="text1"/>
          <w:sz w:val="24"/>
          <w:szCs w:val="24"/>
        </w:rPr>
      </w:pPr>
      <w:r>
        <w:rPr>
          <w:rFonts w:ascii="Garamond" w:hAnsi="Garamond"/>
          <w:color w:val="000000" w:themeColor="text1"/>
          <w:sz w:val="24"/>
          <w:szCs w:val="24"/>
        </w:rPr>
        <w:t xml:space="preserve">These suggestions </w:t>
      </w:r>
      <w:r w:rsidR="00A9160F">
        <w:rPr>
          <w:rFonts w:ascii="Garamond" w:hAnsi="Garamond"/>
          <w:color w:val="000000" w:themeColor="text1"/>
          <w:sz w:val="24"/>
          <w:szCs w:val="24"/>
        </w:rPr>
        <w:t>seem reasonable to us.</w:t>
      </w:r>
      <w:r w:rsidR="0098399A">
        <w:rPr>
          <w:rFonts w:ascii="Garamond" w:hAnsi="Garamond"/>
          <w:color w:val="000000" w:themeColor="text1"/>
          <w:sz w:val="24"/>
          <w:szCs w:val="24"/>
        </w:rPr>
        <w:t xml:space="preserve"> Further consideration may need to be given to the circumstances in which management of a burial ground </w:t>
      </w:r>
      <w:r w:rsidR="006457E9">
        <w:rPr>
          <w:rFonts w:ascii="Garamond" w:hAnsi="Garamond"/>
          <w:color w:val="000000" w:themeColor="text1"/>
          <w:sz w:val="24"/>
          <w:szCs w:val="24"/>
        </w:rPr>
        <w:t xml:space="preserve">would </w:t>
      </w:r>
      <w:proofErr w:type="gramStart"/>
      <w:r w:rsidR="006457E9">
        <w:rPr>
          <w:rFonts w:ascii="Garamond" w:hAnsi="Garamond"/>
          <w:color w:val="000000" w:themeColor="text1"/>
          <w:sz w:val="24"/>
          <w:szCs w:val="24"/>
        </w:rPr>
        <w:t>revert back</w:t>
      </w:r>
      <w:proofErr w:type="gramEnd"/>
      <w:r w:rsidR="006457E9">
        <w:rPr>
          <w:rFonts w:ascii="Garamond" w:hAnsi="Garamond"/>
          <w:color w:val="000000" w:themeColor="text1"/>
          <w:sz w:val="24"/>
          <w:szCs w:val="24"/>
        </w:rPr>
        <w:t>.</w:t>
      </w:r>
    </w:p>
    <w:p w14:paraId="66B06858" w14:textId="77777777" w:rsidR="00F167F0" w:rsidRDefault="00F167F0" w:rsidP="003A7231">
      <w:pPr>
        <w:jc w:val="both"/>
        <w:rPr>
          <w:rFonts w:ascii="Garamond" w:hAnsi="Garamond"/>
          <w:b/>
          <w:bCs/>
          <w:color w:val="000000" w:themeColor="text1"/>
          <w:sz w:val="24"/>
          <w:szCs w:val="24"/>
        </w:rPr>
      </w:pPr>
    </w:p>
    <w:p w14:paraId="265377F4" w14:textId="77777777" w:rsidR="00952329" w:rsidRDefault="00952329" w:rsidP="003A7231">
      <w:pPr>
        <w:jc w:val="both"/>
        <w:rPr>
          <w:rFonts w:ascii="Garamond" w:hAnsi="Garamond"/>
          <w:b/>
          <w:bCs/>
          <w:color w:val="000000" w:themeColor="text1"/>
          <w:sz w:val="24"/>
          <w:szCs w:val="24"/>
        </w:rPr>
      </w:pPr>
    </w:p>
    <w:p w14:paraId="2490CF4E" w14:textId="7AEAF6BD"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Consultation Question 10.</w:t>
      </w:r>
    </w:p>
    <w:p w14:paraId="626DB395" w14:textId="22982E2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what the minimum burial depth should be for bodies buried in a non-perishable coffin, and for bodies buried in perishable coffin or wrappings.</w:t>
      </w:r>
    </w:p>
    <w:p w14:paraId="258F4993" w14:textId="432ECCC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w:t>
      </w:r>
    </w:p>
    <w:p w14:paraId="05065C3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in all burial grounds there should be six inches of soil between two coffins or bodies which are interred in the same grave; and</w:t>
      </w:r>
    </w:p>
    <w:p w14:paraId="600BFB8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for walled graves or vaults, there should be a requirement for them to be properly constructed of suitable materials, and for the coffin to be embedded in concrete or enclosed in a separate airtight compartment within 24 hours of the interment.</w:t>
      </w:r>
    </w:p>
    <w:p w14:paraId="1854C1A5" w14:textId="1D00147E" w:rsidR="006457E9"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2CFDAD3E" w14:textId="3AA475B9" w:rsidR="00BA3EC6" w:rsidRPr="00BA3EC6" w:rsidRDefault="006D41EF" w:rsidP="003A7231">
      <w:pPr>
        <w:jc w:val="both"/>
        <w:rPr>
          <w:rFonts w:ascii="Garamond" w:hAnsi="Garamond"/>
          <w:color w:val="000000" w:themeColor="text1"/>
          <w:sz w:val="24"/>
          <w:szCs w:val="24"/>
        </w:rPr>
      </w:pPr>
      <w:r>
        <w:rPr>
          <w:rFonts w:ascii="Garamond" w:hAnsi="Garamond"/>
          <w:color w:val="000000" w:themeColor="text1"/>
          <w:sz w:val="24"/>
          <w:szCs w:val="24"/>
        </w:rPr>
        <w:t>Yes, this seems reasonable to us.</w:t>
      </w:r>
    </w:p>
    <w:p w14:paraId="6255AFA3" w14:textId="5979B410"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the creation of a new criminal offence of recklessly breaching minimum burial requirements, with a maximum penalty on summary conviction of a fine at level 2 on the standard scale (£500).</w:t>
      </w:r>
    </w:p>
    <w:p w14:paraId="0C3FFDE0"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75DECF9A" w14:textId="3BB784ED" w:rsidR="003A7231" w:rsidRDefault="006D41EF" w:rsidP="003A7231">
      <w:pPr>
        <w:jc w:val="both"/>
        <w:rPr>
          <w:rFonts w:ascii="Garamond" w:hAnsi="Garamond"/>
          <w:color w:val="000000" w:themeColor="text1"/>
          <w:sz w:val="24"/>
          <w:szCs w:val="24"/>
        </w:rPr>
      </w:pPr>
      <w:r>
        <w:rPr>
          <w:rFonts w:ascii="Garamond" w:hAnsi="Garamond"/>
          <w:color w:val="000000" w:themeColor="text1"/>
          <w:sz w:val="24"/>
          <w:szCs w:val="24"/>
        </w:rPr>
        <w:t>Yes, for the reasons given</w:t>
      </w:r>
      <w:r w:rsidR="00376FEC">
        <w:rPr>
          <w:rFonts w:ascii="Garamond" w:hAnsi="Garamond"/>
          <w:color w:val="000000" w:themeColor="text1"/>
          <w:sz w:val="24"/>
          <w:szCs w:val="24"/>
        </w:rPr>
        <w:t xml:space="preserve"> in the Consultation Paper</w:t>
      </w:r>
      <w:r>
        <w:rPr>
          <w:rFonts w:ascii="Garamond" w:hAnsi="Garamond"/>
          <w:color w:val="000000" w:themeColor="text1"/>
          <w:sz w:val="24"/>
          <w:szCs w:val="24"/>
        </w:rPr>
        <w:t>.</w:t>
      </w:r>
    </w:p>
    <w:p w14:paraId="7C870B52" w14:textId="77777777" w:rsidR="006D41EF" w:rsidRPr="006D41EF" w:rsidRDefault="006D41EF" w:rsidP="003A7231">
      <w:pPr>
        <w:jc w:val="both"/>
        <w:rPr>
          <w:rFonts w:ascii="Garamond" w:hAnsi="Garamond"/>
          <w:color w:val="000000" w:themeColor="text1"/>
          <w:sz w:val="24"/>
          <w:szCs w:val="24"/>
        </w:rPr>
      </w:pPr>
    </w:p>
    <w:p w14:paraId="7FCF2EC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11.</w:t>
      </w:r>
    </w:p>
    <w:p w14:paraId="4A4318A8" w14:textId="4C4ECFF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in relation to all cemeteries:</w:t>
      </w:r>
    </w:p>
    <w:p w14:paraId="0B15C910"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it should be a requirement for all burial rights, both exclusive and non-exclusive, and memorial rights, to be issued in </w:t>
      </w:r>
      <w:proofErr w:type="gramStart"/>
      <w:r w:rsidRPr="0094072F">
        <w:rPr>
          <w:rFonts w:ascii="Garamond" w:hAnsi="Garamond"/>
          <w:b/>
          <w:bCs/>
          <w:color w:val="000000" w:themeColor="text1"/>
          <w:sz w:val="24"/>
          <w:szCs w:val="24"/>
        </w:rPr>
        <w:t>writing;</w:t>
      </w:r>
      <w:proofErr w:type="gramEnd"/>
    </w:p>
    <w:p w14:paraId="5DCF311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where this requirement is not met on the grant of a burial right, the purchaser should be able to request that their burial right is made out in writing, and that where the operator does not comply within a month the Secretary of State should have the power to issue a civil penalty; and</w:t>
      </w:r>
    </w:p>
    <w:p w14:paraId="709B4E1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that where a burial right has not been issued in writing, there should be a presumption that the right is a statutory exclusive burial right.</w:t>
      </w:r>
    </w:p>
    <w:p w14:paraId="110FC98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525EB87B" w14:textId="61180FA8" w:rsidR="0005558D" w:rsidRPr="00C740DD" w:rsidRDefault="00C740DD"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7CC641F3" w14:textId="77777777" w:rsidR="0005558D" w:rsidRDefault="0005558D" w:rsidP="003A7231">
      <w:pPr>
        <w:jc w:val="both"/>
        <w:rPr>
          <w:rFonts w:ascii="Garamond" w:hAnsi="Garamond"/>
          <w:b/>
          <w:bCs/>
          <w:color w:val="000000" w:themeColor="text1"/>
          <w:sz w:val="24"/>
          <w:szCs w:val="24"/>
        </w:rPr>
      </w:pPr>
    </w:p>
    <w:p w14:paraId="698EF8BA" w14:textId="79F54B8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12.</w:t>
      </w:r>
    </w:p>
    <w:p w14:paraId="2CE8F108" w14:textId="22317C5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as to whether an optional scheme of statutory exclusive burial rights should be introduced for private cemeteries which are not already governed by their own Act of Parliament.</w:t>
      </w:r>
    </w:p>
    <w:p w14:paraId="7F73843D" w14:textId="13B8BEF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If consultees support the introduction of an optional scheme of statutory exclusive burial rights, we invite consultees’ views on the following.</w:t>
      </w:r>
    </w:p>
    <w:p w14:paraId="0DA50B2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(1) Should the right be able to be assigned by deed or inherited?</w:t>
      </w:r>
    </w:p>
    <w:p w14:paraId="0FAA904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Should the right have a maximum duration of 100 years, subject to extension at the discretion of the cemetery operator?</w:t>
      </w:r>
    </w:p>
    <w:p w14:paraId="1D6E6A02"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Should there be any other features of such a scheme?</w:t>
      </w:r>
    </w:p>
    <w:p w14:paraId="554446EA" w14:textId="244C9C99" w:rsidR="002D3041" w:rsidRPr="002D3041" w:rsidRDefault="002D3041" w:rsidP="003A7231">
      <w:pPr>
        <w:jc w:val="both"/>
        <w:rPr>
          <w:rFonts w:ascii="Garamond" w:hAnsi="Garamond"/>
          <w:color w:val="000000" w:themeColor="text1"/>
          <w:sz w:val="24"/>
          <w:szCs w:val="24"/>
        </w:rPr>
      </w:pPr>
      <w:r>
        <w:rPr>
          <w:rFonts w:ascii="Garamond" w:hAnsi="Garamond"/>
          <w:color w:val="000000" w:themeColor="text1"/>
          <w:sz w:val="24"/>
          <w:szCs w:val="24"/>
        </w:rPr>
        <w:t>We have no strong views on this.</w:t>
      </w:r>
    </w:p>
    <w:p w14:paraId="306E8268" w14:textId="77777777" w:rsidR="002D3041" w:rsidRDefault="002D3041" w:rsidP="003A7231">
      <w:pPr>
        <w:jc w:val="both"/>
        <w:rPr>
          <w:rFonts w:ascii="Garamond" w:hAnsi="Garamond"/>
          <w:b/>
          <w:bCs/>
          <w:color w:val="000000" w:themeColor="text1"/>
          <w:sz w:val="24"/>
          <w:szCs w:val="24"/>
        </w:rPr>
      </w:pPr>
    </w:p>
    <w:p w14:paraId="29A0A6F0" w14:textId="66A14E4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13.</w:t>
      </w:r>
    </w:p>
    <w:p w14:paraId="1331210D" w14:textId="2A205BAC"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w:t>
      </w:r>
    </w:p>
    <w:p w14:paraId="5ECDBDB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in its cemetery, a local authority should have the power to grant a memorial right to any relative of a person buried in a grave if no memorial has been placed on the grave two years after the burial; and</w:t>
      </w:r>
    </w:p>
    <w:p w14:paraId="15F43F6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if there is a dispute between different relatives, or between the relatives and the owner of the exclusive burial right, a local authority should only have the power to grant the right to a neutral memorial displaying the name of the deceased person and their dates of birth and death.</w:t>
      </w:r>
    </w:p>
    <w:p w14:paraId="5631C43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265AF6BD" w14:textId="7F239069" w:rsidR="00281D2D" w:rsidRPr="00281D2D" w:rsidRDefault="00281D2D" w:rsidP="003A7231">
      <w:pPr>
        <w:jc w:val="both"/>
        <w:rPr>
          <w:rFonts w:ascii="Garamond" w:hAnsi="Garamond"/>
          <w:color w:val="000000" w:themeColor="text1"/>
          <w:sz w:val="24"/>
          <w:szCs w:val="24"/>
        </w:rPr>
      </w:pPr>
      <w:r>
        <w:rPr>
          <w:rFonts w:ascii="Garamond" w:hAnsi="Garamond"/>
          <w:color w:val="000000" w:themeColor="text1"/>
          <w:sz w:val="24"/>
          <w:szCs w:val="24"/>
        </w:rPr>
        <w:t xml:space="preserve">This seems like a fair approach </w:t>
      </w:r>
      <w:r w:rsidR="00D94271">
        <w:rPr>
          <w:rFonts w:ascii="Garamond" w:hAnsi="Garamond"/>
          <w:color w:val="000000" w:themeColor="text1"/>
          <w:sz w:val="24"/>
          <w:szCs w:val="24"/>
        </w:rPr>
        <w:t>and</w:t>
      </w:r>
      <w:r w:rsidR="00241921">
        <w:rPr>
          <w:rFonts w:ascii="Garamond" w:hAnsi="Garamond"/>
          <w:color w:val="000000" w:themeColor="text1"/>
          <w:sz w:val="24"/>
          <w:szCs w:val="24"/>
        </w:rPr>
        <w:t xml:space="preserve"> an appropriate way to deal with disputes.</w:t>
      </w:r>
    </w:p>
    <w:p w14:paraId="61FA0C73" w14:textId="77777777" w:rsidR="00281D2D" w:rsidRDefault="00281D2D" w:rsidP="003A7231">
      <w:pPr>
        <w:jc w:val="both"/>
        <w:rPr>
          <w:rFonts w:ascii="Garamond" w:hAnsi="Garamond"/>
          <w:b/>
          <w:bCs/>
          <w:color w:val="000000" w:themeColor="text1"/>
          <w:sz w:val="24"/>
          <w:szCs w:val="24"/>
        </w:rPr>
      </w:pPr>
    </w:p>
    <w:p w14:paraId="3529E0F6" w14:textId="0AB878AC"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14.</w:t>
      </w:r>
    </w:p>
    <w:p w14:paraId="22A8041A" w14:textId="0F2821B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a local authority should be permitted to maintain a tombstone, memorial or vault without the consent of its owner, if they have served notice on the owner at their last address known to the authority, and the owner has not objected within three months of such notice being served.</w:t>
      </w:r>
    </w:p>
    <w:p w14:paraId="22B21EE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3C130274" w14:textId="09A80DDA" w:rsidR="00D94271" w:rsidRPr="00D94271" w:rsidRDefault="00D94271"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3D43FD5B" w14:textId="77777777" w:rsidR="00D94271" w:rsidRDefault="00D94271" w:rsidP="003A7231">
      <w:pPr>
        <w:jc w:val="both"/>
        <w:rPr>
          <w:rFonts w:ascii="Garamond" w:hAnsi="Garamond"/>
          <w:b/>
          <w:bCs/>
          <w:color w:val="000000" w:themeColor="text1"/>
          <w:sz w:val="24"/>
          <w:szCs w:val="24"/>
        </w:rPr>
      </w:pPr>
    </w:p>
    <w:p w14:paraId="6BCF0CDF" w14:textId="6224E28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15.</w:t>
      </w:r>
    </w:p>
    <w:p w14:paraId="012DB7EF" w14:textId="11A221D4"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w:t>
      </w:r>
    </w:p>
    <w:p w14:paraId="51F5F51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a consistent system of burial registration should be </w:t>
      </w:r>
      <w:proofErr w:type="gramStart"/>
      <w:r w:rsidRPr="0094072F">
        <w:rPr>
          <w:rFonts w:ascii="Garamond" w:hAnsi="Garamond"/>
          <w:b/>
          <w:bCs/>
          <w:color w:val="000000" w:themeColor="text1"/>
          <w:sz w:val="24"/>
          <w:szCs w:val="24"/>
        </w:rPr>
        <w:t>introduced;</w:t>
      </w:r>
      <w:proofErr w:type="gramEnd"/>
    </w:p>
    <w:p w14:paraId="63C9103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(2) the requirement for burials (of both bodies and cremated remains) to be registered as soon as possible should be </w:t>
      </w:r>
      <w:proofErr w:type="gramStart"/>
      <w:r w:rsidRPr="0094072F">
        <w:rPr>
          <w:rFonts w:ascii="Garamond" w:hAnsi="Garamond"/>
          <w:b/>
          <w:bCs/>
          <w:color w:val="000000" w:themeColor="text1"/>
          <w:sz w:val="24"/>
          <w:szCs w:val="24"/>
        </w:rPr>
        <w:t>retained;</w:t>
      </w:r>
      <w:proofErr w:type="gramEnd"/>
    </w:p>
    <w:p w14:paraId="3380A3AA"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all burial ground operators should be under a statutory duty to keep the following documents:</w:t>
      </w:r>
    </w:p>
    <w:p w14:paraId="691390B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(a) a burial </w:t>
      </w:r>
      <w:proofErr w:type="gramStart"/>
      <w:r w:rsidRPr="0094072F">
        <w:rPr>
          <w:rFonts w:ascii="Garamond" w:hAnsi="Garamond"/>
          <w:b/>
          <w:bCs/>
          <w:color w:val="000000" w:themeColor="text1"/>
          <w:sz w:val="24"/>
          <w:szCs w:val="24"/>
        </w:rPr>
        <w:t>register;</w:t>
      </w:r>
      <w:proofErr w:type="gramEnd"/>
    </w:p>
    <w:p w14:paraId="2EA496A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(b) a register of </w:t>
      </w:r>
      <w:proofErr w:type="spellStart"/>
      <w:proofErr w:type="gramStart"/>
      <w:r w:rsidRPr="0094072F">
        <w:rPr>
          <w:rFonts w:ascii="Garamond" w:hAnsi="Garamond"/>
          <w:b/>
          <w:bCs/>
          <w:color w:val="000000" w:themeColor="text1"/>
          <w:sz w:val="24"/>
          <w:szCs w:val="24"/>
        </w:rPr>
        <w:t>disinterments</w:t>
      </w:r>
      <w:proofErr w:type="spellEnd"/>
      <w:r w:rsidRPr="0094072F">
        <w:rPr>
          <w:rFonts w:ascii="Garamond" w:hAnsi="Garamond"/>
          <w:b/>
          <w:bCs/>
          <w:color w:val="000000" w:themeColor="text1"/>
          <w:sz w:val="24"/>
          <w:szCs w:val="24"/>
        </w:rPr>
        <w:t>;</w:t>
      </w:r>
      <w:proofErr w:type="gramEnd"/>
    </w:p>
    <w:p w14:paraId="7B343F0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(c) a plan of the burial ground; and</w:t>
      </w:r>
    </w:p>
    <w:p w14:paraId="1E63293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 a register of rights granted; and</w:t>
      </w:r>
    </w:p>
    <w:p w14:paraId="5D31010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(4) these records should be kept either electronically or on paper.</w:t>
      </w:r>
    </w:p>
    <w:p w14:paraId="3C00CEB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3DE9F67B" w14:textId="037A1779" w:rsidR="008F0945" w:rsidRPr="008F0945" w:rsidRDefault="008F0945" w:rsidP="003A7231">
      <w:pPr>
        <w:jc w:val="both"/>
        <w:rPr>
          <w:rFonts w:ascii="Garamond" w:hAnsi="Garamond"/>
          <w:color w:val="000000" w:themeColor="text1"/>
          <w:sz w:val="24"/>
          <w:szCs w:val="24"/>
        </w:rPr>
      </w:pPr>
      <w:r>
        <w:rPr>
          <w:rFonts w:ascii="Garamond" w:hAnsi="Garamond"/>
          <w:color w:val="000000" w:themeColor="text1"/>
          <w:sz w:val="24"/>
          <w:szCs w:val="24"/>
        </w:rPr>
        <w:t>Yes, we agree. A consistent system of burial registration is highly desirable.</w:t>
      </w:r>
      <w:r w:rsidR="006F1577">
        <w:rPr>
          <w:rFonts w:ascii="Garamond" w:hAnsi="Garamond"/>
          <w:color w:val="000000" w:themeColor="text1"/>
          <w:sz w:val="24"/>
          <w:szCs w:val="24"/>
        </w:rPr>
        <w:t xml:space="preserve"> We are </w:t>
      </w:r>
      <w:r w:rsidR="005469A0">
        <w:rPr>
          <w:rFonts w:ascii="Garamond" w:hAnsi="Garamond"/>
          <w:color w:val="000000" w:themeColor="text1"/>
          <w:sz w:val="24"/>
          <w:szCs w:val="24"/>
        </w:rPr>
        <w:t xml:space="preserve">also </w:t>
      </w:r>
      <w:r w:rsidR="006F1577">
        <w:rPr>
          <w:rFonts w:ascii="Garamond" w:hAnsi="Garamond"/>
          <w:color w:val="000000" w:themeColor="text1"/>
          <w:sz w:val="24"/>
          <w:szCs w:val="24"/>
        </w:rPr>
        <w:t xml:space="preserve">supportive of </w:t>
      </w:r>
      <w:r w:rsidR="005279B8">
        <w:rPr>
          <w:rFonts w:ascii="Garamond" w:hAnsi="Garamond"/>
          <w:color w:val="000000" w:themeColor="text1"/>
          <w:sz w:val="24"/>
          <w:szCs w:val="24"/>
        </w:rPr>
        <w:t>the</w:t>
      </w:r>
      <w:r w:rsidR="00305A2E">
        <w:rPr>
          <w:rFonts w:ascii="Garamond" w:hAnsi="Garamond"/>
          <w:color w:val="000000" w:themeColor="text1"/>
          <w:sz w:val="24"/>
          <w:szCs w:val="24"/>
        </w:rPr>
        <w:t xml:space="preserve"> </w:t>
      </w:r>
      <w:r w:rsidR="005469A0">
        <w:rPr>
          <w:rFonts w:ascii="Garamond" w:hAnsi="Garamond"/>
          <w:color w:val="000000" w:themeColor="text1"/>
          <w:sz w:val="24"/>
          <w:szCs w:val="24"/>
        </w:rPr>
        <w:t>proposals</w:t>
      </w:r>
      <w:r w:rsidR="006F1577">
        <w:rPr>
          <w:rFonts w:ascii="Garamond" w:hAnsi="Garamond"/>
          <w:color w:val="000000" w:themeColor="text1"/>
          <w:sz w:val="24"/>
          <w:szCs w:val="24"/>
        </w:rPr>
        <w:t xml:space="preserve"> in Scotland</w:t>
      </w:r>
      <w:r w:rsidR="005279B8">
        <w:rPr>
          <w:rFonts w:ascii="Garamond" w:hAnsi="Garamond"/>
          <w:color w:val="000000" w:themeColor="text1"/>
          <w:sz w:val="24"/>
          <w:szCs w:val="24"/>
        </w:rPr>
        <w:t xml:space="preserve"> outlined at paragraphs 5.54</w:t>
      </w:r>
      <w:r w:rsidR="007F2493">
        <w:rPr>
          <w:rFonts w:ascii="Garamond" w:hAnsi="Garamond"/>
          <w:color w:val="000000" w:themeColor="text1"/>
          <w:sz w:val="24"/>
          <w:szCs w:val="24"/>
        </w:rPr>
        <w:t>-5.58</w:t>
      </w:r>
      <w:r w:rsidR="00305A2E">
        <w:rPr>
          <w:rFonts w:ascii="Garamond" w:hAnsi="Garamond"/>
          <w:color w:val="000000" w:themeColor="text1"/>
          <w:sz w:val="24"/>
          <w:szCs w:val="24"/>
        </w:rPr>
        <w:t>.</w:t>
      </w:r>
    </w:p>
    <w:p w14:paraId="060741A3" w14:textId="7DE33E5E"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the repeal of the criminal offences of failing to register a burial:</w:t>
      </w:r>
    </w:p>
    <w:p w14:paraId="5F6DC70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by a private burial ground operator where registration is not governed by an Act of Parliament; and</w:t>
      </w:r>
    </w:p>
    <w:p w14:paraId="117A50CF"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by a Church of England minister when a burial takes place in consecrated ground in a Church of England churchyard without the rites of the Church of England.</w:t>
      </w:r>
    </w:p>
    <w:p w14:paraId="1C7ADE2F"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1B0B76C4" w14:textId="713D5596" w:rsidR="00E776E6" w:rsidRDefault="00CD6722" w:rsidP="003A7231">
      <w:pPr>
        <w:jc w:val="both"/>
        <w:rPr>
          <w:rFonts w:ascii="Garamond" w:hAnsi="Garamond"/>
          <w:color w:val="000000" w:themeColor="text1"/>
          <w:sz w:val="24"/>
          <w:szCs w:val="24"/>
        </w:rPr>
      </w:pPr>
      <w:r>
        <w:rPr>
          <w:rFonts w:ascii="Garamond" w:hAnsi="Garamond"/>
          <w:color w:val="000000" w:themeColor="text1"/>
          <w:sz w:val="24"/>
          <w:szCs w:val="24"/>
        </w:rPr>
        <w:t>On balance, we agree.</w:t>
      </w:r>
    </w:p>
    <w:p w14:paraId="7635DDFD" w14:textId="77777777" w:rsidR="00E776E6" w:rsidRPr="00E776E6" w:rsidRDefault="00E776E6" w:rsidP="003A7231">
      <w:pPr>
        <w:jc w:val="both"/>
        <w:rPr>
          <w:rFonts w:ascii="Garamond" w:hAnsi="Garamond"/>
          <w:color w:val="000000" w:themeColor="text1"/>
          <w:sz w:val="24"/>
          <w:szCs w:val="24"/>
        </w:rPr>
      </w:pPr>
    </w:p>
    <w:p w14:paraId="13678C54" w14:textId="046B14D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16.</w:t>
      </w:r>
    </w:p>
    <w:p w14:paraId="067F392D" w14:textId="59093D4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as to whether burial registration documents should be sent to the General Register Office or Historic England when a burial ground closes.</w:t>
      </w:r>
    </w:p>
    <w:p w14:paraId="0CC8E18E" w14:textId="5F871FCC" w:rsidR="00E7285C" w:rsidRPr="003155DA" w:rsidRDefault="007E6B96" w:rsidP="003A7231">
      <w:pPr>
        <w:jc w:val="both"/>
        <w:rPr>
          <w:rFonts w:ascii="Garamond" w:hAnsi="Garamond"/>
          <w:color w:val="000000" w:themeColor="text1"/>
          <w:sz w:val="24"/>
          <w:szCs w:val="24"/>
        </w:rPr>
      </w:pPr>
      <w:r>
        <w:rPr>
          <w:rFonts w:ascii="Garamond" w:hAnsi="Garamond"/>
          <w:color w:val="000000" w:themeColor="text1"/>
          <w:sz w:val="24"/>
          <w:szCs w:val="24"/>
        </w:rPr>
        <w:t xml:space="preserve">We do not have strong views on </w:t>
      </w:r>
      <w:proofErr w:type="gramStart"/>
      <w:r>
        <w:rPr>
          <w:rFonts w:ascii="Garamond" w:hAnsi="Garamond"/>
          <w:color w:val="000000" w:themeColor="text1"/>
          <w:sz w:val="24"/>
          <w:szCs w:val="24"/>
        </w:rPr>
        <w:t>this, but</w:t>
      </w:r>
      <w:proofErr w:type="gramEnd"/>
      <w:r>
        <w:rPr>
          <w:rFonts w:ascii="Garamond" w:hAnsi="Garamond"/>
          <w:color w:val="000000" w:themeColor="text1"/>
          <w:sz w:val="24"/>
          <w:szCs w:val="24"/>
        </w:rPr>
        <w:t xml:space="preserve"> have a slight preference for the documents being </w:t>
      </w:r>
      <w:r w:rsidR="003155DA">
        <w:rPr>
          <w:rFonts w:ascii="Garamond" w:hAnsi="Garamond"/>
          <w:color w:val="000000" w:themeColor="text1"/>
          <w:sz w:val="24"/>
          <w:szCs w:val="24"/>
        </w:rPr>
        <w:t xml:space="preserve">sent to the </w:t>
      </w:r>
      <w:r w:rsidR="0099154E">
        <w:rPr>
          <w:rFonts w:ascii="Garamond" w:hAnsi="Garamond"/>
          <w:color w:val="000000" w:themeColor="text1"/>
          <w:sz w:val="24"/>
          <w:szCs w:val="24"/>
        </w:rPr>
        <w:t xml:space="preserve">GRO, for the reasons given at paragraph </w:t>
      </w:r>
      <w:r w:rsidR="002D428F">
        <w:rPr>
          <w:rFonts w:ascii="Garamond" w:hAnsi="Garamond"/>
          <w:color w:val="000000" w:themeColor="text1"/>
          <w:sz w:val="24"/>
          <w:szCs w:val="24"/>
        </w:rPr>
        <w:t>5.77.</w:t>
      </w:r>
    </w:p>
    <w:p w14:paraId="39878396" w14:textId="77777777" w:rsidR="00E7285C" w:rsidRDefault="00E7285C" w:rsidP="003A7231">
      <w:pPr>
        <w:jc w:val="both"/>
        <w:rPr>
          <w:rFonts w:ascii="Garamond" w:hAnsi="Garamond"/>
          <w:b/>
          <w:bCs/>
          <w:color w:val="000000" w:themeColor="text1"/>
          <w:sz w:val="24"/>
          <w:szCs w:val="24"/>
        </w:rPr>
      </w:pPr>
    </w:p>
    <w:p w14:paraId="51019D78" w14:textId="1181BEF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17.</w:t>
      </w:r>
    </w:p>
    <w:p w14:paraId="4602E387" w14:textId="5DDBC8F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criminal offences relating to burying a child as if it were stillborn and burying more than one body in a coffin should be repealed.</w:t>
      </w:r>
    </w:p>
    <w:p w14:paraId="77DF9133"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3FF5D534" w14:textId="5DE1BF7D" w:rsidR="002D428F" w:rsidRPr="002D428F" w:rsidRDefault="008A6DDC" w:rsidP="003A7231">
      <w:pPr>
        <w:jc w:val="both"/>
        <w:rPr>
          <w:rFonts w:ascii="Garamond" w:hAnsi="Garamond"/>
          <w:color w:val="000000" w:themeColor="text1"/>
          <w:sz w:val="24"/>
          <w:szCs w:val="24"/>
        </w:rPr>
      </w:pPr>
      <w:r>
        <w:rPr>
          <w:rFonts w:ascii="Garamond" w:hAnsi="Garamond"/>
          <w:color w:val="000000" w:themeColor="text1"/>
          <w:sz w:val="24"/>
          <w:szCs w:val="24"/>
        </w:rPr>
        <w:t xml:space="preserve">Yes, as </w:t>
      </w:r>
      <w:r w:rsidR="003843C5">
        <w:rPr>
          <w:rFonts w:ascii="Garamond" w:hAnsi="Garamond"/>
          <w:color w:val="000000" w:themeColor="text1"/>
          <w:sz w:val="24"/>
          <w:szCs w:val="24"/>
        </w:rPr>
        <w:t>other legal developments have superseded these offences</w:t>
      </w:r>
      <w:r>
        <w:rPr>
          <w:rFonts w:ascii="Garamond" w:hAnsi="Garamond"/>
          <w:color w:val="000000" w:themeColor="text1"/>
          <w:sz w:val="24"/>
          <w:szCs w:val="24"/>
        </w:rPr>
        <w:t>.</w:t>
      </w:r>
    </w:p>
    <w:p w14:paraId="20126D77" w14:textId="77777777" w:rsidR="002D428F" w:rsidRDefault="002D428F" w:rsidP="003A7231">
      <w:pPr>
        <w:jc w:val="both"/>
        <w:rPr>
          <w:rFonts w:ascii="Garamond" w:hAnsi="Garamond"/>
          <w:b/>
          <w:bCs/>
          <w:color w:val="000000" w:themeColor="text1"/>
          <w:sz w:val="24"/>
          <w:szCs w:val="24"/>
        </w:rPr>
      </w:pPr>
    </w:p>
    <w:p w14:paraId="5BC499A1" w14:textId="5500F060"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18.</w:t>
      </w:r>
    </w:p>
    <w:p w14:paraId="2046A549" w14:textId="4D10C24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any grave reuse powers should apply to common or public graves, and to those where exclusive rights of burial have expired, as well as those where exclusive rights of burial have been extinguished.</w:t>
      </w:r>
    </w:p>
    <w:p w14:paraId="513F954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7D5A110B" w14:textId="6C3DC811" w:rsidR="008A6DDC" w:rsidRDefault="001235FC" w:rsidP="003A7231">
      <w:pPr>
        <w:jc w:val="both"/>
        <w:rPr>
          <w:rFonts w:ascii="Garamond" w:hAnsi="Garamond"/>
          <w:color w:val="000000" w:themeColor="text1"/>
          <w:sz w:val="24"/>
          <w:szCs w:val="24"/>
        </w:rPr>
      </w:pPr>
      <w:r>
        <w:rPr>
          <w:rFonts w:ascii="Garamond" w:hAnsi="Garamond"/>
          <w:color w:val="000000" w:themeColor="text1"/>
          <w:sz w:val="24"/>
          <w:szCs w:val="24"/>
        </w:rPr>
        <w:t>Yes, we agree.</w:t>
      </w:r>
    </w:p>
    <w:p w14:paraId="35A83957" w14:textId="77777777" w:rsidR="008A6DDC" w:rsidRDefault="008A6DDC" w:rsidP="003A7231">
      <w:pPr>
        <w:jc w:val="both"/>
        <w:rPr>
          <w:rFonts w:ascii="Garamond" w:hAnsi="Garamond"/>
          <w:b/>
          <w:bCs/>
          <w:color w:val="000000" w:themeColor="text1"/>
          <w:sz w:val="24"/>
          <w:szCs w:val="24"/>
        </w:rPr>
      </w:pPr>
    </w:p>
    <w:p w14:paraId="573C180A" w14:textId="77777777" w:rsidR="00376FEC" w:rsidRDefault="00376FEC" w:rsidP="003A7231">
      <w:pPr>
        <w:jc w:val="both"/>
        <w:rPr>
          <w:rFonts w:ascii="Garamond" w:hAnsi="Garamond"/>
          <w:b/>
          <w:bCs/>
          <w:color w:val="000000" w:themeColor="text1"/>
          <w:sz w:val="24"/>
          <w:szCs w:val="24"/>
        </w:rPr>
      </w:pPr>
    </w:p>
    <w:p w14:paraId="701B73A6" w14:textId="034CD58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Consultation Question 19.</w:t>
      </w:r>
    </w:p>
    <w:p w14:paraId="68309D64" w14:textId="137B6CD8"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the minimum time that must elapse between the last burial in a grave, and the burial rights in that grave being extinguished and the grave being reused. Should it be:</w:t>
      </w:r>
    </w:p>
    <w:p w14:paraId="2C12E95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75 </w:t>
      </w:r>
      <w:proofErr w:type="gramStart"/>
      <w:r w:rsidRPr="0094072F">
        <w:rPr>
          <w:rFonts w:ascii="Garamond" w:hAnsi="Garamond"/>
          <w:b/>
          <w:bCs/>
          <w:color w:val="000000" w:themeColor="text1"/>
          <w:sz w:val="24"/>
          <w:szCs w:val="24"/>
        </w:rPr>
        <w:t>years;</w:t>
      </w:r>
      <w:proofErr w:type="gramEnd"/>
    </w:p>
    <w:p w14:paraId="6C8F34B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100 years; or</w:t>
      </w:r>
    </w:p>
    <w:p w14:paraId="4CE5C5C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a different period?</w:t>
      </w:r>
    </w:p>
    <w:p w14:paraId="35111605" w14:textId="514B1FC4" w:rsidR="009E6F5C" w:rsidRPr="009E6F5C" w:rsidRDefault="00120D25" w:rsidP="003A7231">
      <w:pPr>
        <w:jc w:val="both"/>
        <w:rPr>
          <w:rFonts w:ascii="Garamond" w:hAnsi="Garamond"/>
          <w:color w:val="000000" w:themeColor="text1"/>
          <w:sz w:val="24"/>
          <w:szCs w:val="24"/>
        </w:rPr>
      </w:pPr>
      <w:r>
        <w:rPr>
          <w:rFonts w:ascii="Garamond" w:hAnsi="Garamond"/>
          <w:color w:val="000000" w:themeColor="text1"/>
          <w:sz w:val="24"/>
          <w:szCs w:val="24"/>
        </w:rPr>
        <w:t xml:space="preserve">We consider </w:t>
      </w:r>
      <w:r w:rsidR="004C7A7F">
        <w:rPr>
          <w:rFonts w:ascii="Garamond" w:hAnsi="Garamond"/>
          <w:color w:val="000000" w:themeColor="text1"/>
          <w:sz w:val="24"/>
          <w:szCs w:val="24"/>
        </w:rPr>
        <w:t xml:space="preserve">a period between 100 and </w:t>
      </w:r>
      <w:r w:rsidR="00B81499">
        <w:rPr>
          <w:rFonts w:ascii="Garamond" w:hAnsi="Garamond"/>
          <w:color w:val="000000" w:themeColor="text1"/>
          <w:sz w:val="24"/>
          <w:szCs w:val="24"/>
        </w:rPr>
        <w:t xml:space="preserve">150 years </w:t>
      </w:r>
      <w:r w:rsidR="00376FEC">
        <w:rPr>
          <w:rFonts w:ascii="Garamond" w:hAnsi="Garamond"/>
          <w:color w:val="000000" w:themeColor="text1"/>
          <w:sz w:val="24"/>
          <w:szCs w:val="24"/>
        </w:rPr>
        <w:t xml:space="preserve">to be </w:t>
      </w:r>
      <w:r w:rsidR="00B81499">
        <w:rPr>
          <w:rFonts w:ascii="Garamond" w:hAnsi="Garamond"/>
          <w:color w:val="000000" w:themeColor="text1"/>
          <w:sz w:val="24"/>
          <w:szCs w:val="24"/>
        </w:rPr>
        <w:t xml:space="preserve">more </w:t>
      </w:r>
      <w:r w:rsidR="00BA3173">
        <w:rPr>
          <w:rFonts w:ascii="Garamond" w:hAnsi="Garamond"/>
          <w:color w:val="000000" w:themeColor="text1"/>
          <w:sz w:val="24"/>
          <w:szCs w:val="24"/>
        </w:rPr>
        <w:t>appropriate</w:t>
      </w:r>
      <w:r w:rsidR="00B81499">
        <w:rPr>
          <w:rFonts w:ascii="Garamond" w:hAnsi="Garamond"/>
          <w:color w:val="000000" w:themeColor="text1"/>
          <w:sz w:val="24"/>
          <w:szCs w:val="24"/>
        </w:rPr>
        <w:t xml:space="preserve"> </w:t>
      </w:r>
      <w:proofErr w:type="gramStart"/>
      <w:r w:rsidR="00B81499">
        <w:rPr>
          <w:rFonts w:ascii="Garamond" w:hAnsi="Garamond"/>
          <w:color w:val="000000" w:themeColor="text1"/>
          <w:sz w:val="24"/>
          <w:szCs w:val="24"/>
        </w:rPr>
        <w:t>in order to</w:t>
      </w:r>
      <w:proofErr w:type="gramEnd"/>
      <w:r w:rsidR="00B81499">
        <w:rPr>
          <w:rFonts w:ascii="Garamond" w:hAnsi="Garamond"/>
          <w:color w:val="000000" w:themeColor="text1"/>
          <w:sz w:val="24"/>
          <w:szCs w:val="24"/>
        </w:rPr>
        <w:t xml:space="preserve"> </w:t>
      </w:r>
      <w:r w:rsidR="00314DBD">
        <w:rPr>
          <w:rFonts w:ascii="Garamond" w:hAnsi="Garamond"/>
          <w:color w:val="000000" w:themeColor="text1"/>
          <w:sz w:val="24"/>
          <w:szCs w:val="24"/>
        </w:rPr>
        <w:t>subsume all the reasons mentioned in the Consultation Paper (</w:t>
      </w:r>
      <w:r w:rsidR="000605C4" w:rsidRPr="673B1528">
        <w:rPr>
          <w:rFonts w:ascii="Garamond" w:hAnsi="Garamond"/>
          <w:color w:val="000000" w:themeColor="text1"/>
          <w:sz w:val="24"/>
          <w:szCs w:val="24"/>
        </w:rPr>
        <w:t>para</w:t>
      </w:r>
      <w:r w:rsidR="004C7A7F" w:rsidRPr="673B1528">
        <w:rPr>
          <w:rFonts w:ascii="Garamond" w:hAnsi="Garamond"/>
          <w:color w:val="000000" w:themeColor="text1"/>
          <w:sz w:val="24"/>
          <w:szCs w:val="24"/>
        </w:rPr>
        <w:t>graph</w:t>
      </w:r>
      <w:r w:rsidR="6690F26A" w:rsidRPr="673B1528">
        <w:rPr>
          <w:rFonts w:ascii="Garamond" w:hAnsi="Garamond"/>
          <w:color w:val="000000" w:themeColor="text1"/>
          <w:sz w:val="24"/>
          <w:szCs w:val="24"/>
        </w:rPr>
        <w:t>s</w:t>
      </w:r>
      <w:r w:rsidR="000605C4">
        <w:rPr>
          <w:rFonts w:ascii="Garamond" w:hAnsi="Garamond"/>
          <w:color w:val="000000" w:themeColor="text1"/>
          <w:sz w:val="24"/>
          <w:szCs w:val="24"/>
        </w:rPr>
        <w:t xml:space="preserve"> 6.82 – 6.90</w:t>
      </w:r>
      <w:r w:rsidR="00314DBD">
        <w:rPr>
          <w:rFonts w:ascii="Garamond" w:hAnsi="Garamond"/>
          <w:color w:val="000000" w:themeColor="text1"/>
          <w:sz w:val="24"/>
          <w:szCs w:val="24"/>
        </w:rPr>
        <w:t>)</w:t>
      </w:r>
      <w:r w:rsidR="000605C4">
        <w:rPr>
          <w:rFonts w:ascii="Garamond" w:hAnsi="Garamond"/>
          <w:color w:val="000000" w:themeColor="text1"/>
          <w:sz w:val="24"/>
          <w:szCs w:val="24"/>
        </w:rPr>
        <w:t xml:space="preserve">, with particular </w:t>
      </w:r>
      <w:r w:rsidR="002B34EA">
        <w:rPr>
          <w:rFonts w:ascii="Garamond" w:hAnsi="Garamond"/>
          <w:color w:val="000000" w:themeColor="text1"/>
          <w:sz w:val="24"/>
          <w:szCs w:val="24"/>
        </w:rPr>
        <w:t xml:space="preserve">attention </w:t>
      </w:r>
      <w:r w:rsidR="004C7A7F">
        <w:rPr>
          <w:rFonts w:ascii="Garamond" w:hAnsi="Garamond"/>
          <w:color w:val="000000" w:themeColor="text1"/>
          <w:sz w:val="24"/>
          <w:szCs w:val="24"/>
        </w:rPr>
        <w:t>given</w:t>
      </w:r>
      <w:r w:rsidR="002B34EA">
        <w:rPr>
          <w:rFonts w:ascii="Garamond" w:hAnsi="Garamond"/>
          <w:color w:val="000000" w:themeColor="text1"/>
          <w:sz w:val="24"/>
          <w:szCs w:val="24"/>
        </w:rPr>
        <w:t xml:space="preserve"> to longer life expectancy of relatives and friends (par</w:t>
      </w:r>
      <w:r w:rsidR="00422335">
        <w:rPr>
          <w:rFonts w:ascii="Garamond" w:hAnsi="Garamond"/>
          <w:color w:val="000000" w:themeColor="text1"/>
          <w:sz w:val="24"/>
          <w:szCs w:val="24"/>
        </w:rPr>
        <w:t>agraph 6.85</w:t>
      </w:r>
      <w:r w:rsidR="002B34EA">
        <w:rPr>
          <w:rFonts w:ascii="Garamond" w:hAnsi="Garamond"/>
          <w:color w:val="000000" w:themeColor="text1"/>
          <w:sz w:val="24"/>
          <w:szCs w:val="24"/>
        </w:rPr>
        <w:t>)</w:t>
      </w:r>
      <w:r w:rsidR="00422335">
        <w:rPr>
          <w:rFonts w:ascii="Garamond" w:hAnsi="Garamond"/>
          <w:color w:val="000000" w:themeColor="text1"/>
          <w:sz w:val="24"/>
          <w:szCs w:val="24"/>
        </w:rPr>
        <w:t xml:space="preserve">, the </w:t>
      </w:r>
      <w:r w:rsidR="22B3E237" w:rsidRPr="37448D2A">
        <w:rPr>
          <w:rFonts w:ascii="Garamond" w:hAnsi="Garamond"/>
          <w:color w:val="000000" w:themeColor="text1"/>
          <w:sz w:val="24"/>
          <w:szCs w:val="24"/>
        </w:rPr>
        <w:t xml:space="preserve">public’s </w:t>
      </w:r>
      <w:r w:rsidR="00422335">
        <w:rPr>
          <w:rFonts w:ascii="Garamond" w:hAnsi="Garamond"/>
          <w:color w:val="000000" w:themeColor="text1"/>
          <w:sz w:val="24"/>
          <w:szCs w:val="24"/>
        </w:rPr>
        <w:t xml:space="preserve">support of a longer period (paragraph 6.85), and </w:t>
      </w:r>
      <w:r w:rsidR="0081737D" w:rsidRPr="1AC4858D">
        <w:rPr>
          <w:rFonts w:ascii="Garamond" w:hAnsi="Garamond"/>
          <w:color w:val="000000" w:themeColor="text1"/>
          <w:sz w:val="24"/>
          <w:szCs w:val="24"/>
        </w:rPr>
        <w:t>difference</w:t>
      </w:r>
      <w:r w:rsidR="2D05BF86" w:rsidRPr="1AC4858D">
        <w:rPr>
          <w:rFonts w:ascii="Garamond" w:hAnsi="Garamond"/>
          <w:color w:val="000000" w:themeColor="text1"/>
          <w:sz w:val="24"/>
          <w:szCs w:val="24"/>
        </w:rPr>
        <w:t>s</w:t>
      </w:r>
      <w:r w:rsidR="0081737D">
        <w:rPr>
          <w:rFonts w:ascii="Garamond" w:hAnsi="Garamond"/>
          <w:color w:val="000000" w:themeColor="text1"/>
          <w:sz w:val="24"/>
          <w:szCs w:val="24"/>
        </w:rPr>
        <w:t xml:space="preserve"> in </w:t>
      </w:r>
      <w:r w:rsidR="004C7A7F">
        <w:rPr>
          <w:rFonts w:ascii="Garamond" w:hAnsi="Garamond"/>
          <w:color w:val="000000" w:themeColor="text1"/>
          <w:sz w:val="24"/>
          <w:szCs w:val="24"/>
        </w:rPr>
        <w:t xml:space="preserve">decomposition </w:t>
      </w:r>
      <w:r w:rsidR="004C7A7F" w:rsidRPr="619AEB63">
        <w:rPr>
          <w:rFonts w:ascii="Garamond" w:hAnsi="Garamond"/>
          <w:color w:val="000000" w:themeColor="text1"/>
          <w:sz w:val="24"/>
          <w:szCs w:val="24"/>
        </w:rPr>
        <w:t>timeline</w:t>
      </w:r>
      <w:r w:rsidR="7B179932" w:rsidRPr="619AEB63">
        <w:rPr>
          <w:rFonts w:ascii="Garamond" w:hAnsi="Garamond"/>
          <w:color w:val="000000" w:themeColor="text1"/>
          <w:sz w:val="24"/>
          <w:szCs w:val="24"/>
        </w:rPr>
        <w:t>s</w:t>
      </w:r>
      <w:r w:rsidR="004C7A7F">
        <w:rPr>
          <w:rFonts w:ascii="Garamond" w:hAnsi="Garamond"/>
          <w:color w:val="000000" w:themeColor="text1"/>
          <w:sz w:val="24"/>
          <w:szCs w:val="24"/>
        </w:rPr>
        <w:t xml:space="preserve"> (paragraph 6.83)</w:t>
      </w:r>
      <w:r w:rsidR="00BA3173">
        <w:rPr>
          <w:rFonts w:ascii="Garamond" w:hAnsi="Garamond"/>
          <w:color w:val="000000" w:themeColor="text1"/>
          <w:sz w:val="24"/>
          <w:szCs w:val="24"/>
        </w:rPr>
        <w:t>.</w:t>
      </w:r>
    </w:p>
    <w:p w14:paraId="25E0CB18" w14:textId="5139E4F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as to whether there should be a requirement that a grave must not be reused if it still contains significant remains from a previous burial.</w:t>
      </w:r>
    </w:p>
    <w:p w14:paraId="3BDC17DC" w14:textId="52524454"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If so, we invite consultees’ views on what should count as “significant remains”.</w:t>
      </w:r>
    </w:p>
    <w:p w14:paraId="2429EE51" w14:textId="6FCEAEE3" w:rsidR="006C64A9" w:rsidRPr="006C64A9" w:rsidRDefault="006C64A9" w:rsidP="003A7231">
      <w:pPr>
        <w:jc w:val="both"/>
        <w:rPr>
          <w:rFonts w:ascii="Garamond" w:hAnsi="Garamond"/>
          <w:color w:val="000000" w:themeColor="text1"/>
          <w:sz w:val="24"/>
          <w:szCs w:val="24"/>
        </w:rPr>
      </w:pPr>
      <w:r>
        <w:rPr>
          <w:rFonts w:ascii="Garamond" w:hAnsi="Garamond"/>
          <w:color w:val="000000" w:themeColor="text1"/>
          <w:sz w:val="24"/>
          <w:szCs w:val="24"/>
        </w:rPr>
        <w:t>We</w:t>
      </w:r>
      <w:r w:rsidR="00005F42">
        <w:rPr>
          <w:rFonts w:ascii="Garamond" w:hAnsi="Garamond"/>
          <w:color w:val="000000" w:themeColor="text1"/>
          <w:sz w:val="24"/>
          <w:szCs w:val="24"/>
        </w:rPr>
        <w:t xml:space="preserve"> </w:t>
      </w:r>
      <w:r w:rsidR="00477944">
        <w:rPr>
          <w:rFonts w:ascii="Garamond" w:hAnsi="Garamond"/>
          <w:color w:val="000000" w:themeColor="text1"/>
          <w:sz w:val="24"/>
          <w:szCs w:val="24"/>
        </w:rPr>
        <w:t xml:space="preserve">are of the opinion that a grave must not be reused if there are still significant remains from a previous burial, upon the </w:t>
      </w:r>
      <w:r w:rsidR="00774F54">
        <w:rPr>
          <w:rFonts w:ascii="Garamond" w:hAnsi="Garamond"/>
          <w:color w:val="000000" w:themeColor="text1"/>
          <w:sz w:val="24"/>
          <w:szCs w:val="24"/>
        </w:rPr>
        <w:t>ex</w:t>
      </w:r>
      <w:r w:rsidR="00C70D47">
        <w:rPr>
          <w:rFonts w:ascii="Garamond" w:hAnsi="Garamond"/>
          <w:color w:val="000000" w:themeColor="text1"/>
          <w:sz w:val="24"/>
          <w:szCs w:val="24"/>
        </w:rPr>
        <w:t xml:space="preserve">piration of the </w:t>
      </w:r>
      <w:r w:rsidR="100F3551" w:rsidRPr="0429CC6E">
        <w:rPr>
          <w:rFonts w:ascii="Garamond" w:hAnsi="Garamond"/>
          <w:color w:val="000000" w:themeColor="text1"/>
          <w:sz w:val="24"/>
          <w:szCs w:val="24"/>
        </w:rPr>
        <w:t xml:space="preserve">relevant </w:t>
      </w:r>
      <w:r w:rsidR="000B0FBF" w:rsidRPr="0429CC6E">
        <w:rPr>
          <w:rFonts w:ascii="Garamond" w:hAnsi="Garamond"/>
          <w:color w:val="000000" w:themeColor="text1"/>
          <w:sz w:val="24"/>
          <w:szCs w:val="24"/>
        </w:rPr>
        <w:t>period</w:t>
      </w:r>
      <w:r w:rsidR="000B0FBF">
        <w:rPr>
          <w:rFonts w:ascii="Garamond" w:hAnsi="Garamond"/>
          <w:color w:val="000000" w:themeColor="text1"/>
          <w:sz w:val="24"/>
          <w:szCs w:val="24"/>
        </w:rPr>
        <w:t>.</w:t>
      </w:r>
      <w:r w:rsidR="3EDB3418" w:rsidRPr="1C9D29EF">
        <w:rPr>
          <w:rFonts w:ascii="Garamond" w:hAnsi="Garamond"/>
          <w:color w:val="000000" w:themeColor="text1"/>
          <w:sz w:val="24"/>
          <w:szCs w:val="24"/>
        </w:rPr>
        <w:t xml:space="preserve"> </w:t>
      </w:r>
      <w:r w:rsidR="3EDB3418" w:rsidRPr="7ED3824E">
        <w:rPr>
          <w:rFonts w:ascii="Garamond" w:hAnsi="Garamond"/>
          <w:color w:val="000000" w:themeColor="text1"/>
          <w:sz w:val="24"/>
          <w:szCs w:val="24"/>
        </w:rPr>
        <w:t xml:space="preserve">Perhaps unreasonable attempts to </w:t>
      </w:r>
      <w:r w:rsidR="3EDB3418" w:rsidRPr="72DD663F">
        <w:rPr>
          <w:rFonts w:ascii="Garamond" w:hAnsi="Garamond"/>
          <w:color w:val="000000" w:themeColor="text1"/>
          <w:sz w:val="24"/>
          <w:szCs w:val="24"/>
        </w:rPr>
        <w:t xml:space="preserve">delay </w:t>
      </w:r>
      <w:r w:rsidR="3EDB3418" w:rsidRPr="1B5DA590">
        <w:rPr>
          <w:rFonts w:ascii="Garamond" w:hAnsi="Garamond"/>
          <w:color w:val="000000" w:themeColor="text1"/>
          <w:sz w:val="24"/>
          <w:szCs w:val="24"/>
        </w:rPr>
        <w:t xml:space="preserve">decomposition </w:t>
      </w:r>
      <w:r w:rsidR="3EDB3418" w:rsidRPr="49AB21E4">
        <w:rPr>
          <w:rFonts w:ascii="Garamond" w:hAnsi="Garamond"/>
          <w:color w:val="000000" w:themeColor="text1"/>
          <w:sz w:val="24"/>
          <w:szCs w:val="24"/>
        </w:rPr>
        <w:t xml:space="preserve">should be </w:t>
      </w:r>
      <w:r w:rsidR="3EDB3418" w:rsidRPr="31C1DB85">
        <w:rPr>
          <w:rFonts w:ascii="Garamond" w:hAnsi="Garamond"/>
          <w:color w:val="000000" w:themeColor="text1"/>
          <w:sz w:val="24"/>
          <w:szCs w:val="24"/>
        </w:rPr>
        <w:t xml:space="preserve">preventable, but we </w:t>
      </w:r>
      <w:r w:rsidR="3EDB3418" w:rsidRPr="5BD89FC3">
        <w:rPr>
          <w:rFonts w:ascii="Garamond" w:hAnsi="Garamond"/>
          <w:color w:val="000000" w:themeColor="text1"/>
          <w:sz w:val="24"/>
          <w:szCs w:val="24"/>
        </w:rPr>
        <w:t xml:space="preserve">accept that there </w:t>
      </w:r>
      <w:r w:rsidR="3EDB3418" w:rsidRPr="015EDA80">
        <w:rPr>
          <w:rFonts w:ascii="Garamond" w:hAnsi="Garamond"/>
          <w:color w:val="000000" w:themeColor="text1"/>
          <w:sz w:val="24"/>
          <w:szCs w:val="24"/>
        </w:rPr>
        <w:t>would</w:t>
      </w:r>
      <w:r w:rsidR="3EDB3418" w:rsidRPr="685B207F">
        <w:rPr>
          <w:rFonts w:ascii="Garamond" w:hAnsi="Garamond"/>
          <w:color w:val="000000" w:themeColor="text1"/>
          <w:sz w:val="24"/>
          <w:szCs w:val="24"/>
        </w:rPr>
        <w:t xml:space="preserve"> </w:t>
      </w:r>
      <w:r w:rsidR="28B9AEBE" w:rsidRPr="283C9EDC">
        <w:rPr>
          <w:rFonts w:ascii="Garamond" w:hAnsi="Garamond"/>
          <w:color w:val="000000" w:themeColor="text1"/>
          <w:sz w:val="24"/>
          <w:szCs w:val="24"/>
        </w:rPr>
        <w:t>be</w:t>
      </w:r>
      <w:r w:rsidR="3EDB3418" w:rsidRPr="34374E97">
        <w:rPr>
          <w:rFonts w:ascii="Garamond" w:hAnsi="Garamond"/>
          <w:color w:val="000000" w:themeColor="text1"/>
          <w:sz w:val="24"/>
          <w:szCs w:val="24"/>
        </w:rPr>
        <w:t xml:space="preserve"> </w:t>
      </w:r>
      <w:r w:rsidR="3EDB3418" w:rsidRPr="685B207F">
        <w:rPr>
          <w:rFonts w:ascii="Garamond" w:hAnsi="Garamond"/>
          <w:color w:val="000000" w:themeColor="text1"/>
          <w:sz w:val="24"/>
          <w:szCs w:val="24"/>
        </w:rPr>
        <w:t xml:space="preserve">considerable </w:t>
      </w:r>
      <w:r w:rsidR="3EDB3418" w:rsidRPr="65CB0BB8">
        <w:rPr>
          <w:rFonts w:ascii="Garamond" w:hAnsi="Garamond"/>
          <w:color w:val="000000" w:themeColor="text1"/>
          <w:sz w:val="24"/>
          <w:szCs w:val="24"/>
        </w:rPr>
        <w:t xml:space="preserve">difficulties in enacting </w:t>
      </w:r>
      <w:r w:rsidR="3EDB3418" w:rsidRPr="7DBA1BF9">
        <w:rPr>
          <w:rFonts w:ascii="Garamond" w:hAnsi="Garamond"/>
          <w:color w:val="000000" w:themeColor="text1"/>
          <w:sz w:val="24"/>
          <w:szCs w:val="24"/>
        </w:rPr>
        <w:t xml:space="preserve">and </w:t>
      </w:r>
      <w:r w:rsidR="3EDB3418" w:rsidRPr="2CD4D51B">
        <w:rPr>
          <w:rFonts w:ascii="Garamond" w:hAnsi="Garamond"/>
          <w:color w:val="000000" w:themeColor="text1"/>
          <w:sz w:val="24"/>
          <w:szCs w:val="24"/>
        </w:rPr>
        <w:t xml:space="preserve">enforcing </w:t>
      </w:r>
      <w:r w:rsidR="1F4764A1" w:rsidRPr="3D2EC585">
        <w:rPr>
          <w:rFonts w:ascii="Garamond" w:hAnsi="Garamond"/>
          <w:color w:val="000000" w:themeColor="text1"/>
          <w:sz w:val="24"/>
          <w:szCs w:val="24"/>
        </w:rPr>
        <w:t>rules to achieve this</w:t>
      </w:r>
      <w:r w:rsidR="3EDB3418" w:rsidRPr="2CD4D51B">
        <w:rPr>
          <w:rFonts w:ascii="Garamond" w:hAnsi="Garamond"/>
          <w:color w:val="000000" w:themeColor="text1"/>
          <w:sz w:val="24"/>
          <w:szCs w:val="24"/>
        </w:rPr>
        <w:t xml:space="preserve">. </w:t>
      </w:r>
    </w:p>
    <w:p w14:paraId="058C18FC" w14:textId="63CF562D"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We invite consultees’ views on whether there is a case for the Secretary of State to be able to permit certain cemeteries to reuse graves after a shorter </w:t>
      </w:r>
      <w:proofErr w:type="gramStart"/>
      <w:r w:rsidRPr="0094072F">
        <w:rPr>
          <w:rFonts w:ascii="Garamond" w:hAnsi="Garamond"/>
          <w:b/>
          <w:bCs/>
          <w:color w:val="000000" w:themeColor="text1"/>
          <w:sz w:val="24"/>
          <w:szCs w:val="24"/>
        </w:rPr>
        <w:t>period of time</w:t>
      </w:r>
      <w:proofErr w:type="gramEnd"/>
      <w:r w:rsidRPr="0094072F">
        <w:rPr>
          <w:rFonts w:ascii="Garamond" w:hAnsi="Garamond"/>
          <w:b/>
          <w:bCs/>
          <w:color w:val="000000" w:themeColor="text1"/>
          <w:sz w:val="24"/>
          <w:szCs w:val="24"/>
        </w:rPr>
        <w:t xml:space="preserve"> in exceptional circumstances, and where the people, making burials in the graves which are to be reused, consent to it.</w:t>
      </w:r>
    </w:p>
    <w:p w14:paraId="3E4FF73B" w14:textId="3986B1C0" w:rsidR="00B83B99" w:rsidRPr="003F28D6" w:rsidRDefault="00D2347A" w:rsidP="003A7231">
      <w:pPr>
        <w:jc w:val="both"/>
        <w:rPr>
          <w:rFonts w:ascii="Garamond" w:hAnsi="Garamond"/>
          <w:color w:val="000000" w:themeColor="text1"/>
          <w:sz w:val="24"/>
          <w:szCs w:val="24"/>
        </w:rPr>
      </w:pPr>
      <w:r>
        <w:rPr>
          <w:rFonts w:ascii="Garamond" w:hAnsi="Garamond"/>
          <w:color w:val="000000" w:themeColor="text1"/>
          <w:sz w:val="24"/>
          <w:szCs w:val="24"/>
        </w:rPr>
        <w:t xml:space="preserve">This </w:t>
      </w:r>
      <w:r w:rsidR="00A75383">
        <w:rPr>
          <w:rFonts w:ascii="Garamond" w:hAnsi="Garamond"/>
          <w:color w:val="000000" w:themeColor="text1"/>
          <w:sz w:val="24"/>
          <w:szCs w:val="24"/>
        </w:rPr>
        <w:t xml:space="preserve">seems reasonable to an extent. The decisions, however, should not be market-dependent, i.e. relative wealth should not affect </w:t>
      </w:r>
      <w:r w:rsidR="000333FB">
        <w:rPr>
          <w:rFonts w:ascii="Garamond" w:hAnsi="Garamond"/>
          <w:color w:val="000000" w:themeColor="text1"/>
          <w:sz w:val="24"/>
          <w:szCs w:val="24"/>
        </w:rPr>
        <w:t xml:space="preserve">the </w:t>
      </w:r>
      <w:r w:rsidR="00A75383">
        <w:rPr>
          <w:rFonts w:ascii="Garamond" w:hAnsi="Garamond"/>
          <w:color w:val="000000" w:themeColor="text1"/>
          <w:sz w:val="24"/>
          <w:szCs w:val="24"/>
        </w:rPr>
        <w:t xml:space="preserve">availability of graves with longer </w:t>
      </w:r>
      <w:r w:rsidR="00CC2C48">
        <w:rPr>
          <w:rFonts w:ascii="Garamond" w:hAnsi="Garamond"/>
          <w:color w:val="000000" w:themeColor="text1"/>
          <w:sz w:val="24"/>
          <w:szCs w:val="24"/>
        </w:rPr>
        <w:t xml:space="preserve">lasting </w:t>
      </w:r>
      <w:r w:rsidR="000333FB">
        <w:rPr>
          <w:rFonts w:ascii="Garamond" w:hAnsi="Garamond"/>
          <w:color w:val="000000" w:themeColor="text1"/>
          <w:sz w:val="24"/>
          <w:szCs w:val="24"/>
        </w:rPr>
        <w:t>burial rights</w:t>
      </w:r>
      <w:r w:rsidR="00CC2C48">
        <w:rPr>
          <w:rFonts w:ascii="Garamond" w:hAnsi="Garamond"/>
          <w:color w:val="000000" w:themeColor="text1"/>
          <w:sz w:val="24"/>
          <w:szCs w:val="24"/>
        </w:rPr>
        <w:t xml:space="preserve">. </w:t>
      </w:r>
    </w:p>
    <w:p w14:paraId="6A5C9FD9" w14:textId="77777777" w:rsidR="00B83B99" w:rsidRDefault="00B83B99" w:rsidP="003A7231">
      <w:pPr>
        <w:jc w:val="both"/>
        <w:rPr>
          <w:rFonts w:ascii="Garamond" w:hAnsi="Garamond"/>
          <w:b/>
          <w:bCs/>
          <w:color w:val="000000" w:themeColor="text1"/>
          <w:sz w:val="24"/>
          <w:szCs w:val="24"/>
        </w:rPr>
      </w:pPr>
    </w:p>
    <w:p w14:paraId="16E8BDE2" w14:textId="5C9AEBAB"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20.</w:t>
      </w:r>
    </w:p>
    <w:p w14:paraId="79C9357B" w14:textId="1B30D0B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in any extension of grave reuse and burial right extinguishment powers, notices should be posted:</w:t>
      </w:r>
    </w:p>
    <w:p w14:paraId="37159A3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on the burial ground operator’s website if they have </w:t>
      </w:r>
      <w:proofErr w:type="gramStart"/>
      <w:r w:rsidRPr="0094072F">
        <w:rPr>
          <w:rFonts w:ascii="Garamond" w:hAnsi="Garamond"/>
          <w:b/>
          <w:bCs/>
          <w:color w:val="000000" w:themeColor="text1"/>
          <w:sz w:val="24"/>
          <w:szCs w:val="24"/>
        </w:rPr>
        <w:t>one;</w:t>
      </w:r>
      <w:proofErr w:type="gramEnd"/>
    </w:p>
    <w:p w14:paraId="52CAAEA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(2) in local </w:t>
      </w:r>
      <w:proofErr w:type="gramStart"/>
      <w:r w:rsidRPr="0094072F">
        <w:rPr>
          <w:rFonts w:ascii="Garamond" w:hAnsi="Garamond"/>
          <w:b/>
          <w:bCs/>
          <w:color w:val="000000" w:themeColor="text1"/>
          <w:sz w:val="24"/>
          <w:szCs w:val="24"/>
        </w:rPr>
        <w:t>newspapers;</w:t>
      </w:r>
      <w:proofErr w:type="gramEnd"/>
    </w:p>
    <w:p w14:paraId="449B7272"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by the grave and entrances to the cemetery; and</w:t>
      </w:r>
    </w:p>
    <w:p w14:paraId="1A824C3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(4) should be sent to the last known address of the owner of the burial rights and memorial.</w:t>
      </w:r>
    </w:p>
    <w:p w14:paraId="13B2BACA"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0DD8465E" w14:textId="300D0CD9" w:rsidR="00E65305" w:rsidRPr="00E65305" w:rsidRDefault="00E65305" w:rsidP="003A7231">
      <w:pPr>
        <w:jc w:val="both"/>
        <w:rPr>
          <w:rFonts w:ascii="Garamond" w:hAnsi="Garamond"/>
          <w:color w:val="000000" w:themeColor="text1"/>
          <w:sz w:val="24"/>
          <w:szCs w:val="24"/>
        </w:rPr>
      </w:pPr>
      <w:r>
        <w:rPr>
          <w:rFonts w:ascii="Garamond" w:hAnsi="Garamond"/>
          <w:color w:val="000000" w:themeColor="text1"/>
          <w:sz w:val="24"/>
          <w:szCs w:val="24"/>
        </w:rPr>
        <w:t xml:space="preserve">Yes. </w:t>
      </w:r>
    </w:p>
    <w:p w14:paraId="4AB4A4EF" w14:textId="059912EE"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one notice should suffice for both grave reuse and extinguishing burial rights.</w:t>
      </w:r>
    </w:p>
    <w:p w14:paraId="0F283E9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Do consultees agree?</w:t>
      </w:r>
    </w:p>
    <w:p w14:paraId="0B0F9066" w14:textId="6B39650B" w:rsidR="00E65305" w:rsidRPr="00E65305" w:rsidRDefault="00E65305"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05379B1A" w14:textId="77777777" w:rsidR="00E65305" w:rsidRDefault="00E65305" w:rsidP="003A7231">
      <w:pPr>
        <w:jc w:val="both"/>
        <w:rPr>
          <w:rFonts w:ascii="Garamond" w:hAnsi="Garamond"/>
          <w:b/>
          <w:bCs/>
          <w:color w:val="000000" w:themeColor="text1"/>
          <w:sz w:val="24"/>
          <w:szCs w:val="24"/>
        </w:rPr>
      </w:pPr>
    </w:p>
    <w:p w14:paraId="1740D876" w14:textId="3C25A3F4"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21.</w:t>
      </w:r>
    </w:p>
    <w:p w14:paraId="2DBCF4B8" w14:textId="13E64D2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We provisionally propose that in any extension of grave reuse powers, remains which are moved </w:t>
      </w:r>
      <w:proofErr w:type="gramStart"/>
      <w:r w:rsidRPr="0094072F">
        <w:rPr>
          <w:rFonts w:ascii="Garamond" w:hAnsi="Garamond"/>
          <w:b/>
          <w:bCs/>
          <w:color w:val="000000" w:themeColor="text1"/>
          <w:sz w:val="24"/>
          <w:szCs w:val="24"/>
        </w:rPr>
        <w:t>in order to</w:t>
      </w:r>
      <w:proofErr w:type="gramEnd"/>
      <w:r w:rsidRPr="0094072F">
        <w:rPr>
          <w:rFonts w:ascii="Garamond" w:hAnsi="Garamond"/>
          <w:b/>
          <w:bCs/>
          <w:color w:val="000000" w:themeColor="text1"/>
          <w:sz w:val="24"/>
          <w:szCs w:val="24"/>
        </w:rPr>
        <w:t xml:space="preserve"> reuse a grave must be either reinterred in the original grave, or in another grave in the same cemetery, below the level of the ground in a grave consisting wholly or substantially of earth.</w:t>
      </w:r>
    </w:p>
    <w:p w14:paraId="4505061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59441D70" w14:textId="75B5CC13" w:rsidR="00E65305" w:rsidRPr="00811944" w:rsidRDefault="00811944" w:rsidP="003A7231">
      <w:pPr>
        <w:jc w:val="both"/>
        <w:rPr>
          <w:rFonts w:ascii="Garamond" w:hAnsi="Garamond"/>
          <w:color w:val="000000" w:themeColor="text1"/>
          <w:sz w:val="24"/>
          <w:szCs w:val="24"/>
        </w:rPr>
      </w:pPr>
      <w:r>
        <w:rPr>
          <w:rFonts w:ascii="Garamond" w:hAnsi="Garamond"/>
          <w:color w:val="000000" w:themeColor="text1"/>
          <w:sz w:val="24"/>
          <w:szCs w:val="24"/>
        </w:rPr>
        <w:t xml:space="preserve">Yes. </w:t>
      </w:r>
    </w:p>
    <w:p w14:paraId="748F700A" w14:textId="77777777" w:rsidR="00811944" w:rsidRDefault="00811944" w:rsidP="003A7231">
      <w:pPr>
        <w:jc w:val="both"/>
        <w:rPr>
          <w:rFonts w:ascii="Garamond" w:hAnsi="Garamond"/>
          <w:b/>
          <w:bCs/>
          <w:color w:val="000000" w:themeColor="text1"/>
          <w:sz w:val="24"/>
          <w:szCs w:val="24"/>
        </w:rPr>
      </w:pPr>
    </w:p>
    <w:p w14:paraId="64E886B1" w14:textId="725CFE2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22.</w:t>
      </w:r>
    </w:p>
    <w:p w14:paraId="47841A6E" w14:textId="2F36724F"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We provisionally propose that burial ground operators should be required to keep a register of </w:t>
      </w:r>
      <w:proofErr w:type="spellStart"/>
      <w:r w:rsidRPr="0094072F">
        <w:rPr>
          <w:rFonts w:ascii="Garamond" w:hAnsi="Garamond"/>
          <w:b/>
          <w:bCs/>
          <w:color w:val="000000" w:themeColor="text1"/>
          <w:sz w:val="24"/>
          <w:szCs w:val="24"/>
        </w:rPr>
        <w:t>disinterments</w:t>
      </w:r>
      <w:proofErr w:type="spellEnd"/>
      <w:r w:rsidRPr="0094072F">
        <w:rPr>
          <w:rFonts w:ascii="Garamond" w:hAnsi="Garamond"/>
          <w:b/>
          <w:bCs/>
          <w:color w:val="000000" w:themeColor="text1"/>
          <w:sz w:val="24"/>
          <w:szCs w:val="24"/>
        </w:rPr>
        <w:t>.</w:t>
      </w:r>
    </w:p>
    <w:p w14:paraId="31F6B78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5B5D038E" w14:textId="49D7D8EA" w:rsidR="003A7231" w:rsidRPr="00E356B9" w:rsidRDefault="00E356B9" w:rsidP="003A7231">
      <w:pPr>
        <w:jc w:val="both"/>
        <w:rPr>
          <w:rFonts w:ascii="Garamond" w:hAnsi="Garamond"/>
          <w:color w:val="000000" w:themeColor="text1"/>
          <w:sz w:val="24"/>
          <w:szCs w:val="24"/>
        </w:rPr>
      </w:pPr>
      <w:r w:rsidRPr="00E356B9">
        <w:rPr>
          <w:rFonts w:ascii="Garamond" w:hAnsi="Garamond"/>
          <w:color w:val="000000" w:themeColor="text1"/>
          <w:sz w:val="24"/>
          <w:szCs w:val="24"/>
        </w:rPr>
        <w:t>Yes, we agree.</w:t>
      </w:r>
    </w:p>
    <w:p w14:paraId="14677A56" w14:textId="77777777" w:rsidR="00E356B9" w:rsidRPr="0094072F" w:rsidRDefault="00E356B9" w:rsidP="003A7231">
      <w:pPr>
        <w:jc w:val="both"/>
        <w:rPr>
          <w:rFonts w:ascii="Garamond" w:hAnsi="Garamond"/>
          <w:b/>
          <w:bCs/>
          <w:color w:val="000000" w:themeColor="text1"/>
          <w:sz w:val="24"/>
          <w:szCs w:val="24"/>
        </w:rPr>
      </w:pPr>
    </w:p>
    <w:p w14:paraId="1A5E4E9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23.</w:t>
      </w:r>
    </w:p>
    <w:p w14:paraId="2EFA58FE" w14:textId="60CCEEB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burial ground operators should be required to disclose the fact that a grave has been reused or reclaimed to potential purchasers.</w:t>
      </w:r>
    </w:p>
    <w:p w14:paraId="5534C31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5E83A26F" w14:textId="26702ECD" w:rsidR="00E356B9" w:rsidRPr="00E356B9" w:rsidRDefault="004477DA"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1AFF4E93" w14:textId="77777777" w:rsidR="00E356B9" w:rsidRDefault="00E356B9" w:rsidP="003A7231">
      <w:pPr>
        <w:jc w:val="both"/>
        <w:rPr>
          <w:rFonts w:ascii="Garamond" w:hAnsi="Garamond"/>
          <w:b/>
          <w:bCs/>
          <w:color w:val="000000" w:themeColor="text1"/>
          <w:sz w:val="24"/>
          <w:szCs w:val="24"/>
        </w:rPr>
      </w:pPr>
    </w:p>
    <w:p w14:paraId="360D3FE9" w14:textId="7AFB6FDC"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24.</w:t>
      </w:r>
    </w:p>
    <w:p w14:paraId="35599A39" w14:textId="38C0380E"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burial ground operators should be able to apply to the Secretary of State for a decision enabling them to extinguish burial rights in graves and reuse graves, on a case-by-case basis.</w:t>
      </w:r>
    </w:p>
    <w:p w14:paraId="497E489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6430A169" w14:textId="090CF4B0" w:rsidR="004477DA" w:rsidRPr="004477DA" w:rsidRDefault="004477DA"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0CB46297" w14:textId="20A7186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whether applications for grave reuse and reclamation powers should be made:</w:t>
      </w:r>
    </w:p>
    <w:p w14:paraId="7F36ED21"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by each burial authority to cover </w:t>
      </w:r>
      <w:proofErr w:type="gramStart"/>
      <w:r w:rsidRPr="0094072F">
        <w:rPr>
          <w:rFonts w:ascii="Garamond" w:hAnsi="Garamond"/>
          <w:b/>
          <w:bCs/>
          <w:color w:val="000000" w:themeColor="text1"/>
          <w:sz w:val="24"/>
          <w:szCs w:val="24"/>
        </w:rPr>
        <w:t>all of</w:t>
      </w:r>
      <w:proofErr w:type="gramEnd"/>
      <w:r w:rsidRPr="0094072F">
        <w:rPr>
          <w:rFonts w:ascii="Garamond" w:hAnsi="Garamond"/>
          <w:b/>
          <w:bCs/>
          <w:color w:val="000000" w:themeColor="text1"/>
          <w:sz w:val="24"/>
          <w:szCs w:val="24"/>
        </w:rPr>
        <w:t xml:space="preserve"> their burial grounds; or</w:t>
      </w:r>
    </w:p>
    <w:p w14:paraId="7934069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for each burial ground individually.</w:t>
      </w:r>
    </w:p>
    <w:p w14:paraId="4687BAF5" w14:textId="004A77B3" w:rsidR="003E3C9A" w:rsidRPr="003E3C9A" w:rsidRDefault="00C719E3" w:rsidP="003A7231">
      <w:pPr>
        <w:jc w:val="both"/>
        <w:rPr>
          <w:rFonts w:ascii="Garamond" w:hAnsi="Garamond"/>
          <w:color w:val="000000" w:themeColor="text1"/>
          <w:sz w:val="24"/>
          <w:szCs w:val="24"/>
        </w:rPr>
      </w:pPr>
      <w:r>
        <w:rPr>
          <w:rFonts w:ascii="Garamond" w:hAnsi="Garamond"/>
          <w:color w:val="000000" w:themeColor="text1"/>
          <w:sz w:val="24"/>
          <w:szCs w:val="24"/>
        </w:rPr>
        <w:t>We have no strong views on this.</w:t>
      </w:r>
    </w:p>
    <w:p w14:paraId="5BEED083" w14:textId="6EFBA22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We provisionally propose that an application for grave reuse and reclamation powers should be accompanied by:</w:t>
      </w:r>
    </w:p>
    <w:p w14:paraId="73C207D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a grave reuse and reclamation plan setting out any additional mitigation proposed and identifying the graves which are intended to be affected; and</w:t>
      </w:r>
    </w:p>
    <w:p w14:paraId="75B352D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the results of a consultation with those living near the burial ground and those with friends or relatives buried in the burial ground.</w:t>
      </w:r>
    </w:p>
    <w:p w14:paraId="7B7DE1A3"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77595649" w14:textId="28CF0449" w:rsidR="00C719E3" w:rsidRPr="00C719E3" w:rsidRDefault="00C719E3" w:rsidP="003A7231">
      <w:pPr>
        <w:jc w:val="both"/>
        <w:rPr>
          <w:rFonts w:ascii="Garamond" w:hAnsi="Garamond"/>
          <w:color w:val="000000" w:themeColor="text1"/>
          <w:sz w:val="24"/>
          <w:szCs w:val="24"/>
        </w:rPr>
      </w:pPr>
      <w:r>
        <w:rPr>
          <w:rFonts w:ascii="Garamond" w:hAnsi="Garamond"/>
          <w:color w:val="000000" w:themeColor="text1"/>
          <w:sz w:val="24"/>
          <w:szCs w:val="24"/>
        </w:rPr>
        <w:t>We have no comments on this.</w:t>
      </w:r>
    </w:p>
    <w:p w14:paraId="500F8FB7" w14:textId="77777777" w:rsidR="00C719E3" w:rsidRDefault="00C719E3" w:rsidP="003A7231">
      <w:pPr>
        <w:jc w:val="both"/>
        <w:rPr>
          <w:rFonts w:ascii="Garamond" w:hAnsi="Garamond"/>
          <w:b/>
          <w:bCs/>
          <w:color w:val="000000" w:themeColor="text1"/>
          <w:sz w:val="24"/>
          <w:szCs w:val="24"/>
        </w:rPr>
      </w:pPr>
    </w:p>
    <w:p w14:paraId="1CDEB080" w14:textId="395013AC"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25.</w:t>
      </w:r>
    </w:p>
    <w:p w14:paraId="2625E768" w14:textId="28E41C4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a burial ground, or any other specified area, should be closed to new interments by a decision of the Secretary of State, rather than by Order in Council.</w:t>
      </w:r>
    </w:p>
    <w:p w14:paraId="172B5082"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296372EA" w14:textId="224E3549" w:rsidR="00C719E3" w:rsidRPr="00C719E3" w:rsidRDefault="00C719E3"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10B258F5" w14:textId="77777777" w:rsidR="00C719E3" w:rsidRDefault="00C719E3" w:rsidP="003A7231">
      <w:pPr>
        <w:jc w:val="both"/>
        <w:rPr>
          <w:rFonts w:ascii="Garamond" w:hAnsi="Garamond"/>
          <w:b/>
          <w:bCs/>
          <w:color w:val="000000" w:themeColor="text1"/>
          <w:sz w:val="24"/>
          <w:szCs w:val="24"/>
        </w:rPr>
      </w:pPr>
    </w:p>
    <w:p w14:paraId="19453F7A" w14:textId="4C8BC72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26.</w:t>
      </w:r>
    </w:p>
    <w:p w14:paraId="10A0ED7C" w14:textId="5E75EDA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Secretary of State should have the power to close a burial ground where:</w:t>
      </w:r>
    </w:p>
    <w:p w14:paraId="08C37070"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there is no useable space for new burials in graves which are free from exclusive burial </w:t>
      </w:r>
      <w:proofErr w:type="gramStart"/>
      <w:r w:rsidRPr="0094072F">
        <w:rPr>
          <w:rFonts w:ascii="Garamond" w:hAnsi="Garamond"/>
          <w:b/>
          <w:bCs/>
          <w:color w:val="000000" w:themeColor="text1"/>
          <w:sz w:val="24"/>
          <w:szCs w:val="24"/>
        </w:rPr>
        <w:t>rights;</w:t>
      </w:r>
      <w:proofErr w:type="gramEnd"/>
    </w:p>
    <w:p w14:paraId="4CBD299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the legal minimum standard of maintenance or burial specifications have not been complied with; or</w:t>
      </w:r>
    </w:p>
    <w:p w14:paraId="0FF25D5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the burial ground represents a risk to public health.</w:t>
      </w:r>
    </w:p>
    <w:p w14:paraId="5FF32B91"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0A60F10B" w14:textId="46247109" w:rsidR="0072144F" w:rsidRPr="0072144F" w:rsidRDefault="0072144F" w:rsidP="003A7231">
      <w:pPr>
        <w:jc w:val="both"/>
        <w:rPr>
          <w:rFonts w:ascii="Garamond" w:hAnsi="Garamond"/>
          <w:color w:val="000000" w:themeColor="text1"/>
          <w:sz w:val="24"/>
          <w:szCs w:val="24"/>
        </w:rPr>
      </w:pPr>
      <w:r>
        <w:rPr>
          <w:rFonts w:ascii="Garamond" w:hAnsi="Garamond"/>
          <w:color w:val="000000" w:themeColor="text1"/>
          <w:sz w:val="24"/>
          <w:szCs w:val="24"/>
        </w:rPr>
        <w:t xml:space="preserve">This seems reasonable. </w:t>
      </w:r>
    </w:p>
    <w:p w14:paraId="0EDB4188" w14:textId="7F112FB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as to whether there are other reasons why a burial ground should be closed to new interments.</w:t>
      </w:r>
    </w:p>
    <w:p w14:paraId="0C6DA872" w14:textId="20679F9D"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Secretary of State must post notice of the intention to close a burial ground at the entrances to the burial ground, and in the London Gazette, for two months before a burial ground can be closed.</w:t>
      </w:r>
    </w:p>
    <w:p w14:paraId="65E3CD11"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53D8672E" w14:textId="534B17DE" w:rsidR="0032527F" w:rsidRPr="0032527F" w:rsidRDefault="0032527F"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544D172D" w14:textId="77777777" w:rsidR="0032527F" w:rsidRDefault="0032527F" w:rsidP="003A7231">
      <w:pPr>
        <w:jc w:val="both"/>
        <w:rPr>
          <w:rFonts w:ascii="Garamond" w:hAnsi="Garamond"/>
          <w:b/>
          <w:bCs/>
          <w:color w:val="000000" w:themeColor="text1"/>
          <w:sz w:val="24"/>
          <w:szCs w:val="24"/>
        </w:rPr>
      </w:pPr>
    </w:p>
    <w:p w14:paraId="777E24E0" w14:textId="77777777" w:rsidR="009A6662" w:rsidRDefault="009A6662" w:rsidP="003A7231">
      <w:pPr>
        <w:jc w:val="both"/>
        <w:rPr>
          <w:rFonts w:ascii="Garamond" w:hAnsi="Garamond"/>
          <w:b/>
          <w:bCs/>
          <w:color w:val="000000" w:themeColor="text1"/>
          <w:sz w:val="24"/>
          <w:szCs w:val="24"/>
        </w:rPr>
      </w:pPr>
    </w:p>
    <w:p w14:paraId="028A75DE" w14:textId="3B981131" w:rsidR="003A7231" w:rsidRPr="0094072F" w:rsidRDefault="003A7231" w:rsidP="003A7231">
      <w:pPr>
        <w:jc w:val="both"/>
        <w:rPr>
          <w:rFonts w:ascii="Garamond" w:hAnsi="Garamond"/>
          <w:b/>
          <w:bCs/>
          <w:color w:val="000000" w:themeColor="text1"/>
          <w:sz w:val="24"/>
          <w:szCs w:val="24"/>
        </w:rPr>
      </w:pPr>
      <w:r w:rsidRPr="5F8BDA50">
        <w:rPr>
          <w:rFonts w:ascii="Garamond" w:hAnsi="Garamond"/>
          <w:b/>
          <w:bCs/>
          <w:color w:val="000000" w:themeColor="text1"/>
          <w:sz w:val="24"/>
          <w:szCs w:val="24"/>
        </w:rPr>
        <w:lastRenderedPageBreak/>
        <w:t>Consultation Question 27.</w:t>
      </w:r>
    </w:p>
    <w:p w14:paraId="14D86CC4" w14:textId="2BE84AC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fault element of the offence of burying a body in a closed burial ground should be knowledge that the burial ground has been closed to further burials.</w:t>
      </w:r>
    </w:p>
    <w:p w14:paraId="4DD147A3" w14:textId="4C28DD1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70B61E0A" w14:textId="0988BA8A"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maximum sentence for the offence of burying a body in a closed burial ground is increased to level 3 on the standard scale of fines, which is currently set at £1,000.</w:t>
      </w:r>
    </w:p>
    <w:p w14:paraId="15AB6012"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5D00512B" w14:textId="1144D873" w:rsidR="002718F8" w:rsidRPr="002718F8" w:rsidRDefault="002718F8" w:rsidP="003A7231">
      <w:pPr>
        <w:jc w:val="both"/>
        <w:rPr>
          <w:rFonts w:ascii="Garamond" w:hAnsi="Garamond"/>
          <w:color w:val="000000" w:themeColor="text1"/>
          <w:sz w:val="24"/>
          <w:szCs w:val="24"/>
        </w:rPr>
      </w:pPr>
      <w:r w:rsidRPr="04AEBC2A">
        <w:rPr>
          <w:rFonts w:ascii="Garamond" w:hAnsi="Garamond"/>
          <w:color w:val="000000" w:themeColor="text1"/>
          <w:sz w:val="24"/>
          <w:szCs w:val="24"/>
        </w:rPr>
        <w:t>Yes.</w:t>
      </w:r>
      <w:r w:rsidR="056CCC3A" w:rsidRPr="04AEBC2A">
        <w:rPr>
          <w:rFonts w:ascii="Garamond" w:hAnsi="Garamond"/>
          <w:color w:val="000000" w:themeColor="text1"/>
          <w:sz w:val="24"/>
          <w:szCs w:val="24"/>
        </w:rPr>
        <w:t xml:space="preserve"> </w:t>
      </w:r>
      <w:r w:rsidR="15C4536A" w:rsidRPr="04AEBC2A">
        <w:rPr>
          <w:rFonts w:ascii="Garamond" w:hAnsi="Garamond"/>
          <w:color w:val="000000" w:themeColor="text1"/>
          <w:sz w:val="24"/>
          <w:szCs w:val="24"/>
        </w:rPr>
        <w:t xml:space="preserve">The fault element is acceptable and relatively standard. </w:t>
      </w:r>
      <w:r w:rsidR="6B309632" w:rsidRPr="04AEBC2A">
        <w:rPr>
          <w:rFonts w:ascii="Garamond" w:hAnsi="Garamond"/>
          <w:color w:val="000000" w:themeColor="text1"/>
          <w:sz w:val="24"/>
          <w:szCs w:val="24"/>
        </w:rPr>
        <w:t xml:space="preserve">There might be an argument that only belief rather than knowledge should be required (i.e. it is irrelevant whether it is </w:t>
      </w:r>
      <w:proofErr w:type="gramStart"/>
      <w:r w:rsidR="6B309632" w:rsidRPr="04AEBC2A">
        <w:rPr>
          <w:rFonts w:ascii="Garamond" w:hAnsi="Garamond"/>
          <w:color w:val="000000" w:themeColor="text1"/>
          <w:sz w:val="24"/>
          <w:szCs w:val="24"/>
        </w:rPr>
        <w:t>actually true</w:t>
      </w:r>
      <w:proofErr w:type="gramEnd"/>
      <w:r w:rsidR="6B309632" w:rsidRPr="04AEBC2A">
        <w:rPr>
          <w:rFonts w:ascii="Garamond" w:hAnsi="Garamond"/>
          <w:color w:val="000000" w:themeColor="text1"/>
          <w:sz w:val="24"/>
          <w:szCs w:val="24"/>
        </w:rPr>
        <w:t xml:space="preserve"> that the burial ground has been closed to further burials)</w:t>
      </w:r>
      <w:r w:rsidR="652D3F37" w:rsidRPr="04AEBC2A">
        <w:rPr>
          <w:rFonts w:ascii="Garamond" w:hAnsi="Garamond"/>
          <w:color w:val="000000" w:themeColor="text1"/>
          <w:sz w:val="24"/>
          <w:szCs w:val="24"/>
        </w:rPr>
        <w:t xml:space="preserve">. However, on balance, we think that using the higher standard of knowledge may be more appropriate in the circumstances. We also recognise that there may be some practical difficulties in terms of proving </w:t>
      </w:r>
      <w:r w:rsidR="14BFC13D" w:rsidRPr="04AEBC2A">
        <w:rPr>
          <w:rFonts w:ascii="Garamond" w:hAnsi="Garamond"/>
          <w:color w:val="000000" w:themeColor="text1"/>
          <w:sz w:val="24"/>
          <w:szCs w:val="24"/>
        </w:rPr>
        <w:t>knowledge,</w:t>
      </w:r>
      <w:r w:rsidR="07F3B5F7" w:rsidRPr="04AEBC2A">
        <w:rPr>
          <w:rFonts w:ascii="Garamond" w:hAnsi="Garamond"/>
          <w:color w:val="000000" w:themeColor="text1"/>
          <w:sz w:val="24"/>
          <w:szCs w:val="24"/>
        </w:rPr>
        <w:t xml:space="preserve"> but these would not be insurmountable.</w:t>
      </w:r>
      <w:r w:rsidR="652D3F37" w:rsidRPr="04AEBC2A">
        <w:rPr>
          <w:rFonts w:ascii="Garamond" w:hAnsi="Garamond"/>
          <w:color w:val="000000" w:themeColor="text1"/>
          <w:sz w:val="24"/>
          <w:szCs w:val="24"/>
        </w:rPr>
        <w:t xml:space="preserve"> </w:t>
      </w:r>
      <w:r w:rsidR="15C4536A" w:rsidRPr="04AEBC2A">
        <w:rPr>
          <w:rFonts w:ascii="Garamond" w:hAnsi="Garamond"/>
          <w:color w:val="000000" w:themeColor="text1"/>
          <w:sz w:val="24"/>
          <w:szCs w:val="24"/>
        </w:rPr>
        <w:t xml:space="preserve"> </w:t>
      </w:r>
    </w:p>
    <w:p w14:paraId="7E4998CB" w14:textId="77777777" w:rsidR="002718F8" w:rsidRDefault="002718F8" w:rsidP="003A7231">
      <w:pPr>
        <w:jc w:val="both"/>
        <w:rPr>
          <w:rFonts w:ascii="Garamond" w:hAnsi="Garamond"/>
          <w:b/>
          <w:bCs/>
          <w:color w:val="000000" w:themeColor="text1"/>
          <w:sz w:val="24"/>
          <w:szCs w:val="24"/>
        </w:rPr>
      </w:pPr>
    </w:p>
    <w:p w14:paraId="6118660E" w14:textId="7036B84F"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28.</w:t>
      </w:r>
    </w:p>
    <w:p w14:paraId="00101CF4" w14:textId="22FF7C0A"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existing exceptions to the power to close a burial ground to new interments should be ended, and that the existing exemption in relation to burials with the approval of the Sovereign in St Paul’s Cathedral or Westminster Abbey should be extended to include all royal peculiars.</w:t>
      </w:r>
    </w:p>
    <w:p w14:paraId="0533656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220CDA42" w14:textId="791CEF1A" w:rsidR="000012C4" w:rsidRPr="000012C4" w:rsidRDefault="000012C4" w:rsidP="003A7231">
      <w:pPr>
        <w:jc w:val="both"/>
        <w:rPr>
          <w:rFonts w:ascii="Garamond" w:hAnsi="Garamond"/>
          <w:color w:val="000000" w:themeColor="text1"/>
          <w:sz w:val="24"/>
          <w:szCs w:val="24"/>
        </w:rPr>
      </w:pPr>
      <w:r>
        <w:rPr>
          <w:rFonts w:ascii="Garamond" w:hAnsi="Garamond"/>
          <w:color w:val="000000" w:themeColor="text1"/>
          <w:sz w:val="24"/>
          <w:szCs w:val="24"/>
        </w:rPr>
        <w:t>We have no strong views on this.</w:t>
      </w:r>
    </w:p>
    <w:p w14:paraId="30160727" w14:textId="77777777" w:rsidR="000012C4" w:rsidRDefault="000012C4" w:rsidP="003A7231">
      <w:pPr>
        <w:jc w:val="both"/>
        <w:rPr>
          <w:rFonts w:ascii="Garamond" w:hAnsi="Garamond"/>
          <w:b/>
          <w:bCs/>
          <w:color w:val="000000" w:themeColor="text1"/>
          <w:sz w:val="24"/>
          <w:szCs w:val="24"/>
        </w:rPr>
      </w:pPr>
    </w:p>
    <w:p w14:paraId="080AA1B9" w14:textId="264AE3AB"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29.</w:t>
      </w:r>
    </w:p>
    <w:p w14:paraId="1AEAEF9B" w14:textId="660DA01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Secretary of State should have the power to reopen burial grounds which have been closed to new interments, with the agreement of the burial ground owner, or the incumbent. Burial grounds could be reopened in full, or partially by reference to a particular area or purpose.</w:t>
      </w:r>
    </w:p>
    <w:p w14:paraId="41F6C60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1D091B47" w14:textId="1BC70548" w:rsidR="002E5CEC" w:rsidRPr="002E5CEC" w:rsidRDefault="002E5CEC" w:rsidP="002E5CEC">
      <w:pPr>
        <w:jc w:val="both"/>
        <w:rPr>
          <w:rFonts w:ascii="Garamond" w:hAnsi="Garamond"/>
          <w:color w:val="000000" w:themeColor="text1"/>
          <w:sz w:val="24"/>
          <w:szCs w:val="24"/>
        </w:rPr>
      </w:pPr>
      <w:r>
        <w:rPr>
          <w:rFonts w:ascii="Garamond" w:hAnsi="Garamond"/>
          <w:color w:val="000000" w:themeColor="text1"/>
          <w:sz w:val="24"/>
          <w:szCs w:val="24"/>
        </w:rPr>
        <w:t>Yes.</w:t>
      </w:r>
    </w:p>
    <w:p w14:paraId="13F2B258" w14:textId="77777777" w:rsidR="002E5CEC" w:rsidRPr="0094072F" w:rsidRDefault="002E5CEC" w:rsidP="002E5CEC">
      <w:pPr>
        <w:jc w:val="both"/>
        <w:rPr>
          <w:rFonts w:ascii="Garamond" w:hAnsi="Garamond"/>
          <w:b/>
          <w:bCs/>
          <w:color w:val="000000" w:themeColor="text1"/>
          <w:sz w:val="24"/>
          <w:szCs w:val="24"/>
        </w:rPr>
      </w:pPr>
    </w:p>
    <w:p w14:paraId="1F24F5B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30.</w:t>
      </w:r>
    </w:p>
    <w:p w14:paraId="67F375A0" w14:textId="3D2258AC"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where a closed Church of England churchyard is reopened, any local authority which has become legally responsible for its maintenance should continue to have that responsibility.</w:t>
      </w:r>
    </w:p>
    <w:p w14:paraId="01F4568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0B35816C" w14:textId="396A034C" w:rsidR="006A2180" w:rsidRPr="006A2180" w:rsidRDefault="006A2180" w:rsidP="003A7231">
      <w:pPr>
        <w:jc w:val="both"/>
        <w:rPr>
          <w:rFonts w:ascii="Garamond" w:hAnsi="Garamond"/>
          <w:color w:val="000000" w:themeColor="text1"/>
          <w:sz w:val="24"/>
          <w:szCs w:val="24"/>
        </w:rPr>
      </w:pPr>
      <w:r>
        <w:rPr>
          <w:rFonts w:ascii="Garamond" w:hAnsi="Garamond"/>
          <w:color w:val="000000" w:themeColor="text1"/>
          <w:sz w:val="24"/>
          <w:szCs w:val="24"/>
        </w:rPr>
        <w:lastRenderedPageBreak/>
        <w:t>Yes.</w:t>
      </w:r>
    </w:p>
    <w:p w14:paraId="15A8B6B0" w14:textId="6F7F8C47" w:rsidR="003A7231" w:rsidRPr="0094072F" w:rsidRDefault="461A3ECF" w:rsidP="003A7231">
      <w:pPr>
        <w:jc w:val="both"/>
        <w:rPr>
          <w:rFonts w:ascii="Garamond" w:hAnsi="Garamond"/>
          <w:b/>
          <w:bCs/>
          <w:color w:val="000000" w:themeColor="text1"/>
          <w:sz w:val="24"/>
          <w:szCs w:val="24"/>
        </w:rPr>
      </w:pPr>
      <w:r w:rsidRPr="686D1DF8">
        <w:rPr>
          <w:rFonts w:ascii="Garamond" w:hAnsi="Garamond"/>
          <w:b/>
          <w:bCs/>
          <w:color w:val="000000" w:themeColor="text1"/>
          <w:sz w:val="24"/>
          <w:szCs w:val="24"/>
        </w:rPr>
        <w:t>We invite consultees’ views on whether Church of England fees for funerals and burial should be shared with local authorities, or whether an additional fee payable to local authorities should be charged, in relation to reopened churchyards.</w:t>
      </w:r>
    </w:p>
    <w:p w14:paraId="645AD3CC" w14:textId="3111A2B7" w:rsidR="006A2180" w:rsidRPr="006A2180" w:rsidRDefault="00C04F78" w:rsidP="5F8BDA50">
      <w:pPr>
        <w:jc w:val="both"/>
        <w:rPr>
          <w:rFonts w:ascii="Garamond" w:hAnsi="Garamond"/>
          <w:color w:val="000000" w:themeColor="text1"/>
          <w:sz w:val="24"/>
          <w:szCs w:val="24"/>
        </w:rPr>
      </w:pPr>
      <w:r w:rsidRPr="5F8BDA50">
        <w:rPr>
          <w:rFonts w:ascii="Garamond" w:hAnsi="Garamond"/>
          <w:color w:val="000000" w:themeColor="text1"/>
          <w:sz w:val="24"/>
          <w:szCs w:val="24"/>
        </w:rPr>
        <w:t xml:space="preserve">We can see merit in </w:t>
      </w:r>
      <w:proofErr w:type="gramStart"/>
      <w:r w:rsidR="00F77AE8" w:rsidRPr="5F8BDA50">
        <w:rPr>
          <w:rFonts w:ascii="Garamond" w:hAnsi="Garamond"/>
          <w:color w:val="000000" w:themeColor="text1"/>
          <w:sz w:val="24"/>
          <w:szCs w:val="24"/>
        </w:rPr>
        <w:t>both</w:t>
      </w:r>
      <w:r w:rsidRPr="5F8BDA50">
        <w:rPr>
          <w:rFonts w:ascii="Garamond" w:hAnsi="Garamond"/>
          <w:color w:val="000000" w:themeColor="text1"/>
          <w:sz w:val="24"/>
          <w:szCs w:val="24"/>
        </w:rPr>
        <w:t xml:space="preserve"> of these</w:t>
      </w:r>
      <w:proofErr w:type="gramEnd"/>
      <w:r w:rsidRPr="5F8BDA50">
        <w:rPr>
          <w:rFonts w:ascii="Garamond" w:hAnsi="Garamond"/>
          <w:color w:val="000000" w:themeColor="text1"/>
          <w:sz w:val="24"/>
          <w:szCs w:val="24"/>
        </w:rPr>
        <w:t xml:space="preserve"> approaches</w:t>
      </w:r>
      <w:r w:rsidR="26CDC499" w:rsidRPr="5F8BDA50">
        <w:rPr>
          <w:rFonts w:ascii="Garamond" w:hAnsi="Garamond"/>
          <w:color w:val="000000" w:themeColor="text1"/>
          <w:sz w:val="24"/>
          <w:szCs w:val="24"/>
        </w:rPr>
        <w:t xml:space="preserve"> </w:t>
      </w:r>
      <w:r w:rsidR="7702F250" w:rsidRPr="5F8BDA50">
        <w:rPr>
          <w:rFonts w:ascii="Garamond" w:hAnsi="Garamond"/>
          <w:color w:val="000000" w:themeColor="text1"/>
          <w:sz w:val="24"/>
          <w:szCs w:val="24"/>
        </w:rPr>
        <w:t>but</w:t>
      </w:r>
      <w:r w:rsidR="4597F402" w:rsidRPr="5F8BDA50">
        <w:rPr>
          <w:rFonts w:ascii="Garamond" w:hAnsi="Garamond"/>
          <w:color w:val="000000" w:themeColor="text1"/>
          <w:sz w:val="24"/>
          <w:szCs w:val="24"/>
        </w:rPr>
        <w:t xml:space="preserve"> would need more information here to reach a concluded position. </w:t>
      </w:r>
      <w:r w:rsidR="005E5BF4" w:rsidRPr="5F8BDA50">
        <w:rPr>
          <w:rFonts w:ascii="Garamond" w:hAnsi="Garamond"/>
          <w:color w:val="000000" w:themeColor="text1"/>
          <w:sz w:val="24"/>
          <w:szCs w:val="24"/>
        </w:rPr>
        <w:t>Regarding the additional fee approach, there is a danger th</w:t>
      </w:r>
      <w:r w:rsidR="00C62DF6" w:rsidRPr="5F8BDA50">
        <w:rPr>
          <w:rFonts w:ascii="Garamond" w:hAnsi="Garamond"/>
          <w:color w:val="000000" w:themeColor="text1"/>
          <w:sz w:val="24"/>
          <w:szCs w:val="24"/>
        </w:rPr>
        <w:t>at this could increase overall costs, but it has the value of directly recognising the role and involvement of the local authority in this context.</w:t>
      </w:r>
      <w:r w:rsidR="00F77AE8" w:rsidRPr="5F8BDA50">
        <w:rPr>
          <w:rFonts w:ascii="Garamond" w:hAnsi="Garamond"/>
          <w:color w:val="000000" w:themeColor="text1"/>
          <w:sz w:val="24"/>
          <w:szCs w:val="24"/>
        </w:rPr>
        <w:t xml:space="preserve"> </w:t>
      </w:r>
      <w:r w:rsidR="7DA62D25" w:rsidRPr="5F8BDA50">
        <w:rPr>
          <w:rFonts w:ascii="Garamond" w:hAnsi="Garamond"/>
          <w:color w:val="000000" w:themeColor="text1"/>
          <w:sz w:val="24"/>
          <w:szCs w:val="24"/>
        </w:rPr>
        <w:t>We understand that funeral fees can be an important source of income for Church of England parishes/</w:t>
      </w:r>
      <w:r w:rsidR="4972195C" w:rsidRPr="5F8BDA50">
        <w:rPr>
          <w:rFonts w:ascii="Garamond" w:hAnsi="Garamond"/>
          <w:color w:val="000000" w:themeColor="text1"/>
          <w:sz w:val="24"/>
          <w:szCs w:val="24"/>
        </w:rPr>
        <w:t>d</w:t>
      </w:r>
      <w:r w:rsidR="7DA62D25" w:rsidRPr="5F8BDA50">
        <w:rPr>
          <w:rFonts w:ascii="Garamond" w:hAnsi="Garamond"/>
          <w:color w:val="000000" w:themeColor="text1"/>
          <w:sz w:val="24"/>
          <w:szCs w:val="24"/>
        </w:rPr>
        <w:t>ioceses</w:t>
      </w:r>
      <w:r w:rsidR="092599BF" w:rsidRPr="5F8BDA50">
        <w:rPr>
          <w:rFonts w:ascii="Garamond" w:hAnsi="Garamond"/>
          <w:color w:val="000000" w:themeColor="text1"/>
          <w:sz w:val="24"/>
          <w:szCs w:val="24"/>
        </w:rPr>
        <w:t>, which are often asset rich but cash poor.</w:t>
      </w:r>
      <w:r w:rsidR="4F158705" w:rsidRPr="5F8BDA50">
        <w:rPr>
          <w:rFonts w:ascii="Garamond" w:hAnsi="Garamond"/>
          <w:color w:val="000000" w:themeColor="text1"/>
          <w:sz w:val="24"/>
          <w:szCs w:val="24"/>
        </w:rPr>
        <w:t xml:space="preserve"> We are aware that </w:t>
      </w:r>
      <w:r w:rsidR="00AE21BB">
        <w:rPr>
          <w:rFonts w:ascii="Garamond" w:hAnsi="Garamond"/>
          <w:color w:val="000000" w:themeColor="text1"/>
          <w:sz w:val="24"/>
          <w:szCs w:val="24"/>
        </w:rPr>
        <w:t>the Church of England is undertaking extensive work</w:t>
      </w:r>
      <w:r w:rsidR="00166042">
        <w:rPr>
          <w:rFonts w:ascii="Garamond" w:hAnsi="Garamond"/>
          <w:color w:val="000000" w:themeColor="text1"/>
          <w:sz w:val="24"/>
          <w:szCs w:val="24"/>
        </w:rPr>
        <w:t xml:space="preserve"> </w:t>
      </w:r>
      <w:r w:rsidR="4F158705" w:rsidRPr="5F8BDA50">
        <w:rPr>
          <w:rFonts w:ascii="Garamond" w:hAnsi="Garamond"/>
          <w:color w:val="000000" w:themeColor="text1"/>
          <w:sz w:val="24"/>
          <w:szCs w:val="24"/>
        </w:rPr>
        <w:t xml:space="preserve">on funeral/burial fees at present, and there should be </w:t>
      </w:r>
      <w:r w:rsidR="2D06EC69" w:rsidRPr="5F8BDA50">
        <w:rPr>
          <w:rFonts w:ascii="Garamond" w:hAnsi="Garamond"/>
          <w:color w:val="000000" w:themeColor="text1"/>
          <w:sz w:val="24"/>
          <w:szCs w:val="24"/>
        </w:rPr>
        <w:t>direct consultation with the</w:t>
      </w:r>
      <w:r w:rsidR="5709ADA9" w:rsidRPr="5F8BDA50">
        <w:rPr>
          <w:rFonts w:ascii="Garamond" w:hAnsi="Garamond"/>
          <w:color w:val="000000" w:themeColor="text1"/>
          <w:sz w:val="24"/>
          <w:szCs w:val="24"/>
        </w:rPr>
        <w:t>m</w:t>
      </w:r>
      <w:r w:rsidR="2D06EC69" w:rsidRPr="5F8BDA50">
        <w:rPr>
          <w:rFonts w:ascii="Garamond" w:hAnsi="Garamond"/>
          <w:color w:val="000000" w:themeColor="text1"/>
          <w:sz w:val="24"/>
          <w:szCs w:val="24"/>
        </w:rPr>
        <w:t xml:space="preserve"> on this point</w:t>
      </w:r>
      <w:r w:rsidR="4F158705" w:rsidRPr="5F8BDA50">
        <w:rPr>
          <w:rFonts w:ascii="Garamond" w:hAnsi="Garamond"/>
          <w:color w:val="000000" w:themeColor="text1"/>
          <w:sz w:val="24"/>
          <w:szCs w:val="24"/>
        </w:rPr>
        <w:t>. Whichever approach is chosen</w:t>
      </w:r>
      <w:r w:rsidR="12C67E90" w:rsidRPr="5F8BDA50">
        <w:rPr>
          <w:rFonts w:ascii="Garamond" w:hAnsi="Garamond"/>
          <w:color w:val="000000" w:themeColor="text1"/>
          <w:sz w:val="24"/>
          <w:szCs w:val="24"/>
        </w:rPr>
        <w:t>, t</w:t>
      </w:r>
      <w:r w:rsidR="7DA62D25" w:rsidRPr="5F8BDA50">
        <w:rPr>
          <w:rFonts w:ascii="Garamond" w:hAnsi="Garamond"/>
          <w:color w:val="000000" w:themeColor="text1"/>
          <w:sz w:val="24"/>
          <w:szCs w:val="24"/>
        </w:rPr>
        <w:t>he law should avoid placing additional burden</w:t>
      </w:r>
      <w:r w:rsidR="51B0A43B" w:rsidRPr="5F8BDA50">
        <w:rPr>
          <w:rFonts w:ascii="Garamond" w:hAnsi="Garamond"/>
          <w:color w:val="000000" w:themeColor="text1"/>
          <w:sz w:val="24"/>
          <w:szCs w:val="24"/>
        </w:rPr>
        <w:t>s</w:t>
      </w:r>
      <w:r w:rsidR="7DA62D25" w:rsidRPr="5F8BDA50">
        <w:rPr>
          <w:rFonts w:ascii="Garamond" w:hAnsi="Garamond"/>
          <w:color w:val="000000" w:themeColor="text1"/>
          <w:sz w:val="24"/>
          <w:szCs w:val="24"/>
        </w:rPr>
        <w:t xml:space="preserve"> on the families of the deceased. </w:t>
      </w:r>
    </w:p>
    <w:p w14:paraId="37030B7F" w14:textId="77777777" w:rsidR="006A2180" w:rsidRDefault="006A2180" w:rsidP="003A7231">
      <w:pPr>
        <w:jc w:val="both"/>
        <w:rPr>
          <w:rFonts w:ascii="Garamond" w:hAnsi="Garamond"/>
          <w:b/>
          <w:bCs/>
          <w:color w:val="000000" w:themeColor="text1"/>
          <w:sz w:val="24"/>
          <w:szCs w:val="24"/>
        </w:rPr>
      </w:pPr>
    </w:p>
    <w:p w14:paraId="232B87B0" w14:textId="0B7C34D2" w:rsidR="003A7231" w:rsidRPr="0094072F" w:rsidRDefault="003A7231" w:rsidP="003A7231">
      <w:pPr>
        <w:jc w:val="both"/>
        <w:rPr>
          <w:rFonts w:ascii="Garamond" w:hAnsi="Garamond"/>
          <w:b/>
          <w:bCs/>
          <w:color w:val="000000" w:themeColor="text1"/>
          <w:sz w:val="24"/>
          <w:szCs w:val="24"/>
        </w:rPr>
      </w:pPr>
      <w:r w:rsidRPr="5F8BDA50">
        <w:rPr>
          <w:rFonts w:ascii="Garamond" w:hAnsi="Garamond"/>
          <w:b/>
          <w:bCs/>
          <w:color w:val="000000" w:themeColor="text1"/>
          <w:sz w:val="24"/>
          <w:szCs w:val="24"/>
        </w:rPr>
        <w:t>Consultation Question 31.</w:t>
      </w:r>
    </w:p>
    <w:p w14:paraId="58013065" w14:textId="70E4247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whether the Church in Wales should be able to transfer the responsibility for maintaining its churchyards and burial grounds to the community council or county council, on the same model as in place in England.</w:t>
      </w:r>
    </w:p>
    <w:p w14:paraId="1F3777B5" w14:textId="08C78B5E" w:rsidR="005F4C18" w:rsidRPr="005F4C18" w:rsidRDefault="005F4C18" w:rsidP="003A7231">
      <w:pPr>
        <w:jc w:val="both"/>
        <w:rPr>
          <w:rFonts w:ascii="Garamond" w:hAnsi="Garamond"/>
          <w:color w:val="000000" w:themeColor="text1"/>
          <w:sz w:val="24"/>
          <w:szCs w:val="24"/>
        </w:rPr>
      </w:pPr>
      <w:r>
        <w:rPr>
          <w:rFonts w:ascii="Garamond" w:hAnsi="Garamond"/>
          <w:color w:val="000000" w:themeColor="text1"/>
          <w:sz w:val="24"/>
          <w:szCs w:val="24"/>
        </w:rPr>
        <w:t xml:space="preserve">This seems reasonable and increasing the level of alignment </w:t>
      </w:r>
      <w:r w:rsidR="00F962E9">
        <w:rPr>
          <w:rFonts w:ascii="Garamond" w:hAnsi="Garamond"/>
          <w:color w:val="000000" w:themeColor="text1"/>
          <w:sz w:val="24"/>
          <w:szCs w:val="24"/>
        </w:rPr>
        <w:t>is probably desirable.</w:t>
      </w:r>
    </w:p>
    <w:p w14:paraId="1FFC0278" w14:textId="77777777" w:rsidR="005F4C18" w:rsidRDefault="005F4C18" w:rsidP="003A7231">
      <w:pPr>
        <w:jc w:val="both"/>
        <w:rPr>
          <w:rFonts w:ascii="Garamond" w:hAnsi="Garamond"/>
          <w:b/>
          <w:bCs/>
          <w:color w:val="000000" w:themeColor="text1"/>
          <w:sz w:val="24"/>
          <w:szCs w:val="24"/>
        </w:rPr>
      </w:pPr>
    </w:p>
    <w:p w14:paraId="6742F5DC" w14:textId="2DF80C48"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32.</w:t>
      </w:r>
    </w:p>
    <w:p w14:paraId="0EDED456" w14:textId="6A3A3FEE"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fault element required for the commission of the offence of unlawful exhumation should be recklessness.</w:t>
      </w:r>
    </w:p>
    <w:p w14:paraId="1584B1C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30406285" w14:textId="0E0EE0D4" w:rsidR="00F962E9" w:rsidRPr="0081221C" w:rsidRDefault="27C9B0C0" w:rsidP="003A7231">
      <w:pPr>
        <w:jc w:val="both"/>
        <w:rPr>
          <w:rFonts w:ascii="Garamond" w:hAnsi="Garamond"/>
          <w:color w:val="000000" w:themeColor="text1"/>
          <w:sz w:val="24"/>
          <w:szCs w:val="24"/>
        </w:rPr>
      </w:pPr>
      <w:r w:rsidRPr="5F8BDA50">
        <w:rPr>
          <w:rFonts w:ascii="Garamond" w:hAnsi="Garamond"/>
          <w:color w:val="000000" w:themeColor="text1"/>
          <w:sz w:val="24"/>
          <w:szCs w:val="24"/>
        </w:rPr>
        <w:t>W</w:t>
      </w:r>
      <w:r w:rsidR="6A1F4A0D" w:rsidRPr="5F8BDA50">
        <w:rPr>
          <w:rFonts w:ascii="Garamond" w:hAnsi="Garamond"/>
          <w:color w:val="000000" w:themeColor="text1"/>
          <w:sz w:val="24"/>
          <w:szCs w:val="24"/>
        </w:rPr>
        <w:t xml:space="preserve">e </w:t>
      </w:r>
      <w:r w:rsidR="22F8325B" w:rsidRPr="5F8BDA50">
        <w:rPr>
          <w:rFonts w:ascii="Garamond" w:hAnsi="Garamond"/>
          <w:color w:val="000000" w:themeColor="text1"/>
          <w:sz w:val="24"/>
          <w:szCs w:val="24"/>
        </w:rPr>
        <w:t xml:space="preserve">have mixed views on this. We </w:t>
      </w:r>
      <w:r w:rsidR="6A1F4A0D" w:rsidRPr="5F8BDA50">
        <w:rPr>
          <w:rFonts w:ascii="Garamond" w:hAnsi="Garamond"/>
          <w:color w:val="000000" w:themeColor="text1"/>
          <w:sz w:val="24"/>
          <w:szCs w:val="24"/>
        </w:rPr>
        <w:t>can understand why recklessness is being proposed as the fault element here</w:t>
      </w:r>
      <w:r w:rsidR="14142C8F" w:rsidRPr="5F8BDA50">
        <w:rPr>
          <w:rFonts w:ascii="Garamond" w:hAnsi="Garamond"/>
          <w:color w:val="000000" w:themeColor="text1"/>
          <w:sz w:val="24"/>
          <w:szCs w:val="24"/>
        </w:rPr>
        <w:t>; h</w:t>
      </w:r>
      <w:r w:rsidR="07AA5893" w:rsidRPr="5F8BDA50">
        <w:rPr>
          <w:rFonts w:ascii="Garamond" w:hAnsi="Garamond"/>
          <w:color w:val="000000" w:themeColor="text1"/>
          <w:sz w:val="24"/>
          <w:szCs w:val="24"/>
        </w:rPr>
        <w:t xml:space="preserve">owever, </w:t>
      </w:r>
      <w:r w:rsidR="000D5D5E">
        <w:rPr>
          <w:rFonts w:ascii="Garamond" w:hAnsi="Garamond"/>
          <w:color w:val="000000" w:themeColor="text1"/>
          <w:sz w:val="24"/>
          <w:szCs w:val="24"/>
        </w:rPr>
        <w:t>there is an argu</w:t>
      </w:r>
      <w:r w:rsidR="00893B1B">
        <w:rPr>
          <w:rFonts w:ascii="Garamond" w:hAnsi="Garamond"/>
          <w:color w:val="000000" w:themeColor="text1"/>
          <w:sz w:val="24"/>
          <w:szCs w:val="24"/>
        </w:rPr>
        <w:t>ment that it is</w:t>
      </w:r>
      <w:r w:rsidR="029743FE" w:rsidRPr="5F8BDA50">
        <w:rPr>
          <w:rFonts w:ascii="Garamond" w:hAnsi="Garamond"/>
          <w:color w:val="000000" w:themeColor="text1"/>
          <w:sz w:val="24"/>
          <w:szCs w:val="24"/>
        </w:rPr>
        <w:t xml:space="preserve"> </w:t>
      </w:r>
      <w:r w:rsidR="6A1F4A0D" w:rsidRPr="5F8BDA50">
        <w:rPr>
          <w:rFonts w:ascii="Garamond" w:hAnsi="Garamond"/>
          <w:color w:val="000000" w:themeColor="text1"/>
          <w:sz w:val="24"/>
          <w:szCs w:val="24"/>
        </w:rPr>
        <w:t xml:space="preserve">too broad. </w:t>
      </w:r>
      <w:r w:rsidR="3AB66C3D" w:rsidRPr="5F8BDA50">
        <w:rPr>
          <w:rFonts w:ascii="Garamond" w:hAnsi="Garamond"/>
          <w:color w:val="000000" w:themeColor="text1"/>
          <w:sz w:val="24"/>
          <w:szCs w:val="24"/>
        </w:rPr>
        <w:t xml:space="preserve">If the circumstances that would make the exhumation potentially unlawful are clear enough and reasonably available to people, then recklessness would be less problematic. </w:t>
      </w:r>
      <w:r w:rsidR="1A2F8153" w:rsidRPr="5F8BDA50">
        <w:rPr>
          <w:rFonts w:ascii="Garamond" w:hAnsi="Garamond"/>
          <w:color w:val="000000" w:themeColor="text1"/>
          <w:sz w:val="24"/>
          <w:szCs w:val="24"/>
        </w:rPr>
        <w:t>There might instead be merit in requiring knowledge or belief of the lawfulness of the exhumation. Yet if the intention is to have a relatively broad off</w:t>
      </w:r>
      <w:r w:rsidR="52A40921" w:rsidRPr="5F8BDA50">
        <w:rPr>
          <w:rFonts w:ascii="Garamond" w:hAnsi="Garamond"/>
          <w:color w:val="000000" w:themeColor="text1"/>
          <w:sz w:val="24"/>
          <w:szCs w:val="24"/>
        </w:rPr>
        <w:t xml:space="preserve">ence available, then recklessness fits better. </w:t>
      </w:r>
    </w:p>
    <w:p w14:paraId="5C3F0DF4" w14:textId="77777777" w:rsidR="00F962E9" w:rsidRDefault="00F962E9" w:rsidP="003A7231">
      <w:pPr>
        <w:jc w:val="both"/>
        <w:rPr>
          <w:rFonts w:ascii="Garamond" w:hAnsi="Garamond"/>
          <w:b/>
          <w:bCs/>
          <w:color w:val="000000" w:themeColor="text1"/>
          <w:sz w:val="24"/>
          <w:szCs w:val="24"/>
        </w:rPr>
      </w:pPr>
    </w:p>
    <w:p w14:paraId="552B45AA" w14:textId="31105FFC"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33.</w:t>
      </w:r>
    </w:p>
    <w:p w14:paraId="781C7FA5" w14:textId="7A07277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maximum penalty for unlawful exhumation should be an unlimited fine on summary conviction, or imprisonment for a term not exceeding three years, or both, on indictment.</w:t>
      </w:r>
    </w:p>
    <w:p w14:paraId="7859C490"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35EC1D85" w14:textId="37AD7D1C" w:rsidR="0082644A" w:rsidRPr="0082644A" w:rsidRDefault="004E721D" w:rsidP="003A7231">
      <w:pPr>
        <w:jc w:val="both"/>
        <w:rPr>
          <w:rFonts w:ascii="Garamond" w:hAnsi="Garamond"/>
          <w:color w:val="000000" w:themeColor="text1"/>
          <w:sz w:val="24"/>
          <w:szCs w:val="24"/>
        </w:rPr>
      </w:pPr>
      <w:r>
        <w:rPr>
          <w:rFonts w:ascii="Garamond" w:hAnsi="Garamond"/>
          <w:color w:val="000000" w:themeColor="text1"/>
          <w:sz w:val="24"/>
          <w:szCs w:val="24"/>
        </w:rPr>
        <w:t xml:space="preserve">We agree, </w:t>
      </w:r>
      <w:proofErr w:type="gramStart"/>
      <w:r>
        <w:rPr>
          <w:rFonts w:ascii="Garamond" w:hAnsi="Garamond"/>
          <w:color w:val="000000" w:themeColor="text1"/>
          <w:sz w:val="24"/>
          <w:szCs w:val="24"/>
        </w:rPr>
        <w:t>taking into account</w:t>
      </w:r>
      <w:proofErr w:type="gramEnd"/>
      <w:r>
        <w:rPr>
          <w:rFonts w:ascii="Garamond" w:hAnsi="Garamond"/>
          <w:color w:val="000000" w:themeColor="text1"/>
          <w:sz w:val="24"/>
          <w:szCs w:val="24"/>
        </w:rPr>
        <w:t xml:space="preserve"> </w:t>
      </w:r>
      <w:r w:rsidR="00E74D41">
        <w:rPr>
          <w:rFonts w:ascii="Garamond" w:hAnsi="Garamond"/>
          <w:color w:val="000000" w:themeColor="text1"/>
          <w:sz w:val="24"/>
          <w:szCs w:val="24"/>
        </w:rPr>
        <w:t xml:space="preserve">the points made </w:t>
      </w:r>
      <w:r w:rsidR="00F12DF9">
        <w:rPr>
          <w:rFonts w:ascii="Garamond" w:hAnsi="Garamond"/>
          <w:color w:val="000000" w:themeColor="text1"/>
          <w:sz w:val="24"/>
          <w:szCs w:val="24"/>
        </w:rPr>
        <w:t xml:space="preserve">in the Consultation Paper, including the need for penalties to reflect the </w:t>
      </w:r>
      <w:r w:rsidR="009937AB">
        <w:rPr>
          <w:rFonts w:ascii="Garamond" w:hAnsi="Garamond"/>
          <w:color w:val="000000" w:themeColor="text1"/>
          <w:sz w:val="24"/>
          <w:szCs w:val="24"/>
        </w:rPr>
        <w:t>importance of</w:t>
      </w:r>
      <w:r>
        <w:rPr>
          <w:rFonts w:ascii="Garamond" w:hAnsi="Garamond"/>
          <w:color w:val="000000" w:themeColor="text1"/>
          <w:sz w:val="24"/>
          <w:szCs w:val="24"/>
        </w:rPr>
        <w:t xml:space="preserve"> treat</w:t>
      </w:r>
      <w:r w:rsidR="009937AB">
        <w:rPr>
          <w:rFonts w:ascii="Garamond" w:hAnsi="Garamond"/>
          <w:color w:val="000000" w:themeColor="text1"/>
          <w:sz w:val="24"/>
          <w:szCs w:val="24"/>
        </w:rPr>
        <w:t>ing</w:t>
      </w:r>
      <w:r>
        <w:rPr>
          <w:rFonts w:ascii="Garamond" w:hAnsi="Garamond"/>
          <w:color w:val="000000" w:themeColor="text1"/>
          <w:sz w:val="24"/>
          <w:szCs w:val="24"/>
        </w:rPr>
        <w:t xml:space="preserve"> </w:t>
      </w:r>
      <w:r w:rsidR="00956867">
        <w:rPr>
          <w:rFonts w:ascii="Garamond" w:hAnsi="Garamond"/>
          <w:color w:val="000000" w:themeColor="text1"/>
          <w:sz w:val="24"/>
          <w:szCs w:val="24"/>
        </w:rPr>
        <w:t xml:space="preserve">human bodies </w:t>
      </w:r>
      <w:r w:rsidR="00E74D41">
        <w:rPr>
          <w:rFonts w:ascii="Garamond" w:hAnsi="Garamond"/>
          <w:color w:val="000000" w:themeColor="text1"/>
          <w:sz w:val="24"/>
          <w:szCs w:val="24"/>
        </w:rPr>
        <w:t>with dignity, and</w:t>
      </w:r>
      <w:r w:rsidR="009937AB">
        <w:rPr>
          <w:rFonts w:ascii="Garamond" w:hAnsi="Garamond"/>
          <w:color w:val="000000" w:themeColor="text1"/>
          <w:sz w:val="24"/>
          <w:szCs w:val="24"/>
        </w:rPr>
        <w:t xml:space="preserve"> the potential for </w:t>
      </w:r>
      <w:r w:rsidR="00A910F9">
        <w:rPr>
          <w:rFonts w:ascii="Garamond" w:hAnsi="Garamond"/>
          <w:color w:val="000000" w:themeColor="text1"/>
          <w:sz w:val="24"/>
          <w:szCs w:val="24"/>
        </w:rPr>
        <w:t xml:space="preserve">significant distress to be caused. </w:t>
      </w:r>
    </w:p>
    <w:p w14:paraId="1C077945" w14:textId="77777777" w:rsidR="0082644A" w:rsidRDefault="0082644A" w:rsidP="003A7231">
      <w:pPr>
        <w:jc w:val="both"/>
        <w:rPr>
          <w:rFonts w:ascii="Garamond" w:hAnsi="Garamond"/>
          <w:b/>
          <w:bCs/>
          <w:color w:val="000000" w:themeColor="text1"/>
          <w:sz w:val="24"/>
          <w:szCs w:val="24"/>
        </w:rPr>
      </w:pPr>
    </w:p>
    <w:p w14:paraId="1AB4FC94" w14:textId="5E203B40"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34.</w:t>
      </w:r>
      <w:r w:rsidR="009937AB">
        <w:rPr>
          <w:rFonts w:ascii="Garamond" w:hAnsi="Garamond"/>
          <w:b/>
          <w:bCs/>
          <w:color w:val="000000" w:themeColor="text1"/>
          <w:sz w:val="24"/>
          <w:szCs w:val="24"/>
        </w:rPr>
        <w:t xml:space="preserve"> </w:t>
      </w:r>
    </w:p>
    <w:p w14:paraId="2C4A85F8" w14:textId="15A56940"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offence of exhuming human remains without authorisation should include removing human remains from the grave without lifting those remains above ground (so-called “coffin sliding”).</w:t>
      </w:r>
    </w:p>
    <w:p w14:paraId="42024A85"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37B8F637" w14:textId="330350FA" w:rsidR="00A910F9" w:rsidRPr="00A910F9" w:rsidRDefault="00A910F9" w:rsidP="003A7231">
      <w:pPr>
        <w:jc w:val="both"/>
        <w:rPr>
          <w:rFonts w:ascii="Garamond" w:hAnsi="Garamond"/>
          <w:color w:val="000000" w:themeColor="text1"/>
          <w:sz w:val="24"/>
          <w:szCs w:val="24"/>
        </w:rPr>
      </w:pPr>
      <w:r>
        <w:rPr>
          <w:rFonts w:ascii="Garamond" w:hAnsi="Garamond"/>
          <w:color w:val="000000" w:themeColor="text1"/>
          <w:sz w:val="24"/>
          <w:szCs w:val="24"/>
        </w:rPr>
        <w:t xml:space="preserve">Yes, we agree. </w:t>
      </w:r>
    </w:p>
    <w:p w14:paraId="6AE30D49" w14:textId="77777777" w:rsidR="00A910F9" w:rsidRDefault="00A910F9" w:rsidP="003A7231">
      <w:pPr>
        <w:jc w:val="both"/>
        <w:rPr>
          <w:rFonts w:ascii="Garamond" w:hAnsi="Garamond"/>
          <w:b/>
          <w:bCs/>
          <w:color w:val="000000" w:themeColor="text1"/>
          <w:sz w:val="24"/>
          <w:szCs w:val="24"/>
        </w:rPr>
      </w:pPr>
    </w:p>
    <w:p w14:paraId="0B7330BA" w14:textId="4DCA7478"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35.</w:t>
      </w:r>
    </w:p>
    <w:p w14:paraId="5D21103B" w14:textId="21465D24"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there should be an exception to the exhumation offence where the exhumation is authorised by a police officer of at least the rank of Inspector, who has reasonable grounds to believe that an exhumation is urgently necessary to prevent forensic evidence from being lost.</w:t>
      </w:r>
    </w:p>
    <w:p w14:paraId="58789E45"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6539817D" w14:textId="0D24D469" w:rsidR="00A910F9" w:rsidRPr="003C551B" w:rsidRDefault="003C551B" w:rsidP="003A7231">
      <w:pPr>
        <w:jc w:val="both"/>
        <w:rPr>
          <w:rFonts w:ascii="Garamond" w:hAnsi="Garamond"/>
          <w:color w:val="000000" w:themeColor="text1"/>
          <w:sz w:val="24"/>
          <w:szCs w:val="24"/>
        </w:rPr>
      </w:pPr>
      <w:r>
        <w:rPr>
          <w:rFonts w:ascii="Garamond" w:hAnsi="Garamond"/>
          <w:color w:val="000000" w:themeColor="text1"/>
          <w:sz w:val="24"/>
          <w:szCs w:val="24"/>
        </w:rPr>
        <w:t>Yes, we agree.</w:t>
      </w:r>
    </w:p>
    <w:p w14:paraId="558EF636" w14:textId="77777777" w:rsidR="00A910F9" w:rsidRDefault="00A910F9" w:rsidP="003A7231">
      <w:pPr>
        <w:jc w:val="both"/>
        <w:rPr>
          <w:rFonts w:ascii="Garamond" w:hAnsi="Garamond"/>
          <w:b/>
          <w:bCs/>
          <w:color w:val="000000" w:themeColor="text1"/>
          <w:sz w:val="24"/>
          <w:szCs w:val="24"/>
        </w:rPr>
      </w:pPr>
    </w:p>
    <w:p w14:paraId="0695B071" w14:textId="6A2982E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36.</w:t>
      </w:r>
    </w:p>
    <w:p w14:paraId="379E96A6" w14:textId="58F5796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scheme in the Disused Burial Grounds (Amendment) Act 1981 permitting building on a disused burial ground and exhumation without a licence or faculty, where notice requirements are met, should be extended to all private and local authority burial grounds.</w:t>
      </w:r>
    </w:p>
    <w:p w14:paraId="5A062F9A" w14:textId="25BDCC64" w:rsidR="003A7231"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08FA4B4D" w14:textId="4A180B5A" w:rsidR="00D00543" w:rsidRPr="00D00543" w:rsidRDefault="00D00543" w:rsidP="003A7231">
      <w:pPr>
        <w:jc w:val="both"/>
        <w:rPr>
          <w:rFonts w:ascii="Garamond" w:hAnsi="Garamond"/>
          <w:color w:val="000000" w:themeColor="text1"/>
          <w:sz w:val="24"/>
          <w:szCs w:val="24"/>
        </w:rPr>
      </w:pPr>
      <w:r>
        <w:rPr>
          <w:rFonts w:ascii="Garamond" w:hAnsi="Garamond"/>
          <w:color w:val="000000" w:themeColor="text1"/>
          <w:sz w:val="24"/>
          <w:szCs w:val="24"/>
        </w:rPr>
        <w:t>Yes, we agree.</w:t>
      </w:r>
    </w:p>
    <w:p w14:paraId="3A5D03DB" w14:textId="2756FFBC"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We invite consultees’ views on the appropriate </w:t>
      </w:r>
      <w:proofErr w:type="gramStart"/>
      <w:r w:rsidRPr="0094072F">
        <w:rPr>
          <w:rFonts w:ascii="Garamond" w:hAnsi="Garamond"/>
          <w:b/>
          <w:bCs/>
          <w:color w:val="000000" w:themeColor="text1"/>
          <w:sz w:val="24"/>
          <w:szCs w:val="24"/>
        </w:rPr>
        <w:t>period of time</w:t>
      </w:r>
      <w:proofErr w:type="gramEnd"/>
      <w:r w:rsidRPr="0094072F">
        <w:rPr>
          <w:rFonts w:ascii="Garamond" w:hAnsi="Garamond"/>
          <w:b/>
          <w:bCs/>
          <w:color w:val="000000" w:themeColor="text1"/>
          <w:sz w:val="24"/>
          <w:szCs w:val="24"/>
        </w:rPr>
        <w:t xml:space="preserve"> during which an objection by the personal representative or close relatives of a deceased person should prevent building works from taking place on the burial ground in which they are interred. Should it be:</w:t>
      </w:r>
    </w:p>
    <w:p w14:paraId="1D69CB6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50 </w:t>
      </w:r>
      <w:proofErr w:type="gramStart"/>
      <w:r w:rsidRPr="0094072F">
        <w:rPr>
          <w:rFonts w:ascii="Garamond" w:hAnsi="Garamond"/>
          <w:b/>
          <w:bCs/>
          <w:color w:val="000000" w:themeColor="text1"/>
          <w:sz w:val="24"/>
          <w:szCs w:val="24"/>
        </w:rPr>
        <w:t>years;</w:t>
      </w:r>
      <w:proofErr w:type="gramEnd"/>
    </w:p>
    <w:p w14:paraId="7EAC853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(2) 75 </w:t>
      </w:r>
      <w:proofErr w:type="gramStart"/>
      <w:r w:rsidRPr="0094072F">
        <w:rPr>
          <w:rFonts w:ascii="Garamond" w:hAnsi="Garamond"/>
          <w:b/>
          <w:bCs/>
          <w:color w:val="000000" w:themeColor="text1"/>
          <w:sz w:val="24"/>
          <w:szCs w:val="24"/>
        </w:rPr>
        <w:t>years;</w:t>
      </w:r>
      <w:proofErr w:type="gramEnd"/>
    </w:p>
    <w:p w14:paraId="3B7F1FD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100 years; or</w:t>
      </w:r>
    </w:p>
    <w:p w14:paraId="16F55001" w14:textId="77777777" w:rsidR="003A7231"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(4) another period?</w:t>
      </w:r>
    </w:p>
    <w:p w14:paraId="7A424717" w14:textId="7ACF9248" w:rsidR="00002986" w:rsidRPr="00002986" w:rsidRDefault="00002986" w:rsidP="003A7231">
      <w:pPr>
        <w:jc w:val="both"/>
        <w:rPr>
          <w:rFonts w:ascii="Garamond" w:hAnsi="Garamond"/>
          <w:color w:val="000000" w:themeColor="text1"/>
          <w:sz w:val="24"/>
          <w:szCs w:val="24"/>
        </w:rPr>
      </w:pPr>
      <w:r>
        <w:rPr>
          <w:rFonts w:ascii="Garamond" w:hAnsi="Garamond"/>
          <w:color w:val="000000" w:themeColor="text1"/>
          <w:sz w:val="24"/>
          <w:szCs w:val="24"/>
        </w:rPr>
        <w:t xml:space="preserve">We can see </w:t>
      </w:r>
      <w:r w:rsidR="00795EEC">
        <w:rPr>
          <w:rFonts w:ascii="Garamond" w:hAnsi="Garamond"/>
          <w:color w:val="000000" w:themeColor="text1"/>
          <w:sz w:val="24"/>
          <w:szCs w:val="24"/>
        </w:rPr>
        <w:t xml:space="preserve">the desirability in </w:t>
      </w:r>
      <w:r w:rsidR="00132C80">
        <w:rPr>
          <w:rFonts w:ascii="Garamond" w:hAnsi="Garamond"/>
          <w:color w:val="000000" w:themeColor="text1"/>
          <w:sz w:val="24"/>
          <w:szCs w:val="24"/>
        </w:rPr>
        <w:t>aligning the period with the period for grave reuse noted above</w:t>
      </w:r>
      <w:r w:rsidR="003A5EAD">
        <w:rPr>
          <w:rFonts w:ascii="Garamond" w:hAnsi="Garamond"/>
          <w:color w:val="000000" w:themeColor="text1"/>
          <w:sz w:val="24"/>
          <w:szCs w:val="24"/>
        </w:rPr>
        <w:t xml:space="preserve">, and </w:t>
      </w:r>
      <w:r w:rsidR="007047A7">
        <w:rPr>
          <w:rFonts w:ascii="Garamond" w:hAnsi="Garamond"/>
          <w:color w:val="000000" w:themeColor="text1"/>
          <w:sz w:val="24"/>
          <w:szCs w:val="24"/>
        </w:rPr>
        <w:t>we reiterate</w:t>
      </w:r>
      <w:r w:rsidR="003A5EAD">
        <w:rPr>
          <w:rFonts w:ascii="Garamond" w:hAnsi="Garamond"/>
          <w:color w:val="000000" w:themeColor="text1"/>
          <w:sz w:val="24"/>
          <w:szCs w:val="24"/>
        </w:rPr>
        <w:t xml:space="preserve"> our </w:t>
      </w:r>
      <w:r w:rsidR="007047A7">
        <w:rPr>
          <w:rFonts w:ascii="Garamond" w:hAnsi="Garamond"/>
          <w:color w:val="000000" w:themeColor="text1"/>
          <w:sz w:val="24"/>
          <w:szCs w:val="24"/>
        </w:rPr>
        <w:t>comments in relation to an amended period</w:t>
      </w:r>
      <w:r w:rsidR="00132C80">
        <w:rPr>
          <w:rFonts w:ascii="Garamond" w:hAnsi="Garamond"/>
          <w:color w:val="000000" w:themeColor="text1"/>
          <w:sz w:val="24"/>
          <w:szCs w:val="24"/>
        </w:rPr>
        <w:t>. However, in the absence of agreement regarding this or a co</w:t>
      </w:r>
      <w:r w:rsidR="00731158">
        <w:rPr>
          <w:rFonts w:ascii="Garamond" w:hAnsi="Garamond"/>
          <w:color w:val="000000" w:themeColor="text1"/>
          <w:sz w:val="24"/>
          <w:szCs w:val="24"/>
        </w:rPr>
        <w:t>nsensus as to the appropriate period</w:t>
      </w:r>
      <w:r w:rsidR="0050636B">
        <w:rPr>
          <w:rFonts w:ascii="Garamond" w:hAnsi="Garamond"/>
          <w:color w:val="000000" w:themeColor="text1"/>
          <w:sz w:val="24"/>
          <w:szCs w:val="24"/>
        </w:rPr>
        <w:t xml:space="preserve"> here</w:t>
      </w:r>
      <w:r w:rsidR="00731158">
        <w:rPr>
          <w:rFonts w:ascii="Garamond" w:hAnsi="Garamond"/>
          <w:color w:val="000000" w:themeColor="text1"/>
          <w:sz w:val="24"/>
          <w:szCs w:val="24"/>
        </w:rPr>
        <w:t xml:space="preserve">, </w:t>
      </w:r>
      <w:r w:rsidR="00AE03E7">
        <w:rPr>
          <w:rFonts w:ascii="Garamond" w:hAnsi="Garamond"/>
          <w:color w:val="000000" w:themeColor="text1"/>
          <w:sz w:val="24"/>
          <w:szCs w:val="24"/>
        </w:rPr>
        <w:t xml:space="preserve">we can understand </w:t>
      </w:r>
      <w:r w:rsidR="00BD5E28">
        <w:rPr>
          <w:rFonts w:ascii="Garamond" w:hAnsi="Garamond"/>
          <w:color w:val="000000" w:themeColor="text1"/>
          <w:sz w:val="24"/>
          <w:szCs w:val="24"/>
        </w:rPr>
        <w:t>why</w:t>
      </w:r>
      <w:r w:rsidR="00AE03E7">
        <w:rPr>
          <w:rFonts w:ascii="Garamond" w:hAnsi="Garamond"/>
          <w:color w:val="000000" w:themeColor="text1"/>
          <w:sz w:val="24"/>
          <w:szCs w:val="24"/>
        </w:rPr>
        <w:t xml:space="preserve"> the </w:t>
      </w:r>
      <w:r w:rsidR="00BD5E28">
        <w:rPr>
          <w:rFonts w:ascii="Garamond" w:hAnsi="Garamond"/>
          <w:color w:val="000000" w:themeColor="text1"/>
          <w:sz w:val="24"/>
          <w:szCs w:val="24"/>
        </w:rPr>
        <w:t>existing period might be retained</w:t>
      </w:r>
      <w:r w:rsidR="00731158">
        <w:rPr>
          <w:rFonts w:ascii="Garamond" w:hAnsi="Garamond"/>
          <w:color w:val="000000" w:themeColor="text1"/>
          <w:sz w:val="24"/>
          <w:szCs w:val="24"/>
        </w:rPr>
        <w:t xml:space="preserve">. </w:t>
      </w:r>
    </w:p>
    <w:p w14:paraId="5C0AE21F" w14:textId="4F9D8F8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We provisionally propose that it should be a criminal offence to fail to comply with directions issued by the Secretary of State as to how remains exhumed for development purposes should be reinterred or cremated, with a maximum sentence of an unlimited fine on summary conviction, or imprisonment for a term not exceeding three years, or both, on indictment.</w:t>
      </w:r>
    </w:p>
    <w:p w14:paraId="28919C1A"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76D2A37A" w14:textId="0CFE6D15" w:rsidR="00766AD6" w:rsidRPr="00766AD6" w:rsidRDefault="00766AD6" w:rsidP="003A7231">
      <w:pPr>
        <w:jc w:val="both"/>
        <w:rPr>
          <w:rFonts w:ascii="Garamond" w:hAnsi="Garamond"/>
          <w:color w:val="000000" w:themeColor="text1"/>
          <w:sz w:val="24"/>
          <w:szCs w:val="24"/>
        </w:rPr>
      </w:pPr>
      <w:r>
        <w:rPr>
          <w:rFonts w:ascii="Garamond" w:hAnsi="Garamond"/>
          <w:color w:val="000000" w:themeColor="text1"/>
          <w:sz w:val="24"/>
          <w:szCs w:val="24"/>
        </w:rPr>
        <w:t>Yes, we agree.</w:t>
      </w:r>
      <w:r w:rsidR="00E43C70">
        <w:rPr>
          <w:rFonts w:ascii="Garamond" w:hAnsi="Garamond"/>
          <w:color w:val="000000" w:themeColor="text1"/>
          <w:sz w:val="24"/>
          <w:szCs w:val="24"/>
        </w:rPr>
        <w:t xml:space="preserve"> Presumably the failure to comply would require to be intentional. </w:t>
      </w:r>
    </w:p>
    <w:p w14:paraId="00DF17C9" w14:textId="77777777" w:rsidR="00766AD6" w:rsidRDefault="00766AD6" w:rsidP="003A7231">
      <w:pPr>
        <w:jc w:val="both"/>
        <w:rPr>
          <w:rFonts w:ascii="Garamond" w:hAnsi="Garamond"/>
          <w:b/>
          <w:bCs/>
          <w:color w:val="000000" w:themeColor="text1"/>
          <w:sz w:val="24"/>
          <w:szCs w:val="24"/>
        </w:rPr>
      </w:pPr>
    </w:p>
    <w:p w14:paraId="25947FEB" w14:textId="09D664A1" w:rsidR="003A7231" w:rsidRPr="0094072F" w:rsidRDefault="003A7231" w:rsidP="003A7231">
      <w:pPr>
        <w:jc w:val="both"/>
        <w:rPr>
          <w:rFonts w:ascii="Garamond" w:hAnsi="Garamond"/>
          <w:b/>
          <w:bCs/>
          <w:color w:val="000000" w:themeColor="text1"/>
          <w:sz w:val="24"/>
          <w:szCs w:val="24"/>
        </w:rPr>
      </w:pPr>
      <w:r w:rsidRPr="514AF401">
        <w:rPr>
          <w:rFonts w:ascii="Garamond" w:hAnsi="Garamond"/>
          <w:b/>
          <w:bCs/>
          <w:color w:val="000000" w:themeColor="text1"/>
          <w:sz w:val="24"/>
          <w:szCs w:val="24"/>
        </w:rPr>
        <w:t>Consultation Question 37.</w:t>
      </w:r>
    </w:p>
    <w:p w14:paraId="4CFC114B" w14:textId="51B17F1B"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w:t>
      </w:r>
    </w:p>
    <w:p w14:paraId="7D30498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every time a local authority burial authority seeks to exercise powers under articles 10(5) or 16(2) of LACO 1977, it should be required to notify the CWGC; and</w:t>
      </w:r>
    </w:p>
    <w:p w14:paraId="4082A83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it should be a requirement for the local authority to share information about which graves it intends to take this action in relation to, and then for the CWGC to confirm whether the grave is a Commonwealth war grave.</w:t>
      </w:r>
    </w:p>
    <w:p w14:paraId="6F7C723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6774DDFC" w14:textId="168AC60D" w:rsidR="00AB771C" w:rsidRPr="003B44F6" w:rsidRDefault="003B44F6" w:rsidP="003A7231">
      <w:pPr>
        <w:jc w:val="both"/>
        <w:rPr>
          <w:rFonts w:ascii="Garamond" w:hAnsi="Garamond"/>
          <w:color w:val="000000" w:themeColor="text1"/>
          <w:sz w:val="24"/>
          <w:szCs w:val="24"/>
        </w:rPr>
      </w:pPr>
      <w:r>
        <w:rPr>
          <w:rFonts w:ascii="Garamond" w:hAnsi="Garamond"/>
          <w:color w:val="000000" w:themeColor="text1"/>
          <w:sz w:val="24"/>
          <w:szCs w:val="24"/>
        </w:rPr>
        <w:t>This seems reasonable.</w:t>
      </w:r>
    </w:p>
    <w:p w14:paraId="652470B8" w14:textId="77777777" w:rsidR="00AB771C" w:rsidRDefault="00AB771C" w:rsidP="003A7231">
      <w:pPr>
        <w:jc w:val="both"/>
        <w:rPr>
          <w:rFonts w:ascii="Garamond" w:hAnsi="Garamond"/>
          <w:b/>
          <w:bCs/>
          <w:color w:val="000000" w:themeColor="text1"/>
          <w:sz w:val="24"/>
          <w:szCs w:val="24"/>
        </w:rPr>
      </w:pPr>
    </w:p>
    <w:p w14:paraId="3A7A497D" w14:textId="0974E93D"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38.</w:t>
      </w:r>
    </w:p>
    <w:p w14:paraId="006204D3" w14:textId="5EA24A4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where a local authority has followed the process to obtain the right to maintain a monument whose owner cannot be contacted:</w:t>
      </w:r>
    </w:p>
    <w:p w14:paraId="4B5FBFE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the consent of the CWGC should be required for the local authority to undertake ordinary maintenance to Commonwealth war graves in relation to which they do not own the memorial or the burial rights; and</w:t>
      </w:r>
    </w:p>
    <w:p w14:paraId="33521C6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the CWGC should have the right to maintain such graves.</w:t>
      </w:r>
    </w:p>
    <w:p w14:paraId="7018333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68A31B63" w14:textId="29E3433F" w:rsidR="003B44F6" w:rsidRPr="003B44F6" w:rsidRDefault="003B44F6" w:rsidP="003A7231">
      <w:pPr>
        <w:jc w:val="both"/>
        <w:rPr>
          <w:rFonts w:ascii="Garamond" w:hAnsi="Garamond"/>
          <w:color w:val="000000" w:themeColor="text1"/>
          <w:sz w:val="24"/>
          <w:szCs w:val="24"/>
        </w:rPr>
      </w:pPr>
      <w:r>
        <w:rPr>
          <w:rFonts w:ascii="Garamond" w:hAnsi="Garamond"/>
          <w:color w:val="000000" w:themeColor="text1"/>
          <w:sz w:val="24"/>
          <w:szCs w:val="24"/>
        </w:rPr>
        <w:t>Yes, we agree.</w:t>
      </w:r>
    </w:p>
    <w:p w14:paraId="6B72C895" w14:textId="40611D0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CWGC should be able to maintain any memorial over a Commonwealth war grave in a private burial ground without the consent of its owner, if a notice has been served on the owner of the memorial right and they have not responded within three months.</w:t>
      </w:r>
    </w:p>
    <w:p w14:paraId="2D85EE1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060BF334" w14:textId="6DE88581" w:rsidR="003A7231" w:rsidRDefault="00801A58" w:rsidP="003A7231">
      <w:pPr>
        <w:jc w:val="both"/>
        <w:rPr>
          <w:rFonts w:ascii="Garamond" w:hAnsi="Garamond"/>
          <w:color w:val="000000" w:themeColor="text1"/>
          <w:sz w:val="24"/>
          <w:szCs w:val="24"/>
        </w:rPr>
      </w:pPr>
      <w:r>
        <w:rPr>
          <w:rFonts w:ascii="Garamond" w:hAnsi="Garamond"/>
          <w:color w:val="000000" w:themeColor="text1"/>
          <w:sz w:val="24"/>
          <w:szCs w:val="24"/>
        </w:rPr>
        <w:t>Yes, we agree.</w:t>
      </w:r>
    </w:p>
    <w:p w14:paraId="73028DC9" w14:textId="77777777" w:rsidR="00801A58" w:rsidRDefault="00801A58" w:rsidP="003A7231">
      <w:pPr>
        <w:jc w:val="both"/>
        <w:rPr>
          <w:rFonts w:ascii="Garamond" w:hAnsi="Garamond"/>
          <w:color w:val="000000" w:themeColor="text1"/>
          <w:sz w:val="24"/>
          <w:szCs w:val="24"/>
        </w:rPr>
      </w:pPr>
    </w:p>
    <w:p w14:paraId="637EF547" w14:textId="77777777" w:rsidR="00A13B3F" w:rsidRPr="00801A58" w:rsidRDefault="00A13B3F" w:rsidP="003A7231">
      <w:pPr>
        <w:jc w:val="both"/>
        <w:rPr>
          <w:rFonts w:ascii="Garamond" w:hAnsi="Garamond"/>
          <w:color w:val="000000" w:themeColor="text1"/>
          <w:sz w:val="24"/>
          <w:szCs w:val="24"/>
        </w:rPr>
      </w:pPr>
    </w:p>
    <w:p w14:paraId="137DB543"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Consultation Question 39.</w:t>
      </w:r>
    </w:p>
    <w:p w14:paraId="589F74A0" w14:textId="032198B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CWGC should be informed every time a burial ground operator seeks to extinguish burial rights or reuse a grave, and it should have the power to object to these actions in relation to Commonwealth war graves.</w:t>
      </w:r>
    </w:p>
    <w:p w14:paraId="7849FB2F"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3704C491" w14:textId="7899A1BD" w:rsidR="00801A58" w:rsidRPr="00801A58" w:rsidRDefault="00801A58" w:rsidP="003A7231">
      <w:pPr>
        <w:jc w:val="both"/>
        <w:rPr>
          <w:rFonts w:ascii="Garamond" w:hAnsi="Garamond"/>
          <w:color w:val="000000" w:themeColor="text1"/>
          <w:sz w:val="24"/>
          <w:szCs w:val="24"/>
        </w:rPr>
      </w:pPr>
      <w:r>
        <w:rPr>
          <w:rFonts w:ascii="Garamond" w:hAnsi="Garamond"/>
          <w:color w:val="000000" w:themeColor="text1"/>
          <w:sz w:val="24"/>
          <w:szCs w:val="24"/>
        </w:rPr>
        <w:t>Yes, we agree.</w:t>
      </w:r>
    </w:p>
    <w:p w14:paraId="49362AD7" w14:textId="7BCB082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CWGC should be informed every time a burial ground operator seeks to make a further burial above a grave where the person buried died between 4 August 1914 and 31 August 1921, or between 3 September 1939 and 31 December 1947. The CWGC should have the power to object to the reclamation of Commonwealth war graves.</w:t>
      </w:r>
    </w:p>
    <w:p w14:paraId="3E16622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14D759C8" w14:textId="3ECFD21B" w:rsidR="00801A58" w:rsidRPr="00801A58" w:rsidRDefault="00697D78"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0F714C33" w14:textId="77777777" w:rsidR="00801A58" w:rsidRDefault="00801A58" w:rsidP="003A7231">
      <w:pPr>
        <w:jc w:val="both"/>
        <w:rPr>
          <w:rFonts w:ascii="Garamond" w:hAnsi="Garamond"/>
          <w:b/>
          <w:bCs/>
          <w:color w:val="000000" w:themeColor="text1"/>
          <w:sz w:val="24"/>
          <w:szCs w:val="24"/>
        </w:rPr>
      </w:pPr>
    </w:p>
    <w:p w14:paraId="794B75ED" w14:textId="1B7C911A"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40.</w:t>
      </w:r>
    </w:p>
    <w:p w14:paraId="5EF7ED3F" w14:textId="4845DAC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the CWGC should have the right in respect of compulsorily purchased land to remove remains in Commonwealth war graves and to reinter or cremate them, and to remove any memorials.</w:t>
      </w:r>
    </w:p>
    <w:p w14:paraId="6855764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6AA346BA" w14:textId="408E2A0B" w:rsidR="00495B58" w:rsidRPr="00495B58" w:rsidRDefault="00495B58" w:rsidP="003A7231">
      <w:pPr>
        <w:jc w:val="both"/>
        <w:rPr>
          <w:rFonts w:ascii="Garamond" w:hAnsi="Garamond"/>
          <w:color w:val="000000" w:themeColor="text1"/>
          <w:sz w:val="24"/>
          <w:szCs w:val="24"/>
        </w:rPr>
      </w:pPr>
      <w:r>
        <w:rPr>
          <w:rFonts w:ascii="Garamond" w:hAnsi="Garamond"/>
          <w:color w:val="000000" w:themeColor="text1"/>
          <w:sz w:val="24"/>
          <w:szCs w:val="24"/>
        </w:rPr>
        <w:t>Yes.</w:t>
      </w:r>
    </w:p>
    <w:p w14:paraId="04576C25" w14:textId="77777777" w:rsidR="00495B58" w:rsidRDefault="00495B58" w:rsidP="003A7231">
      <w:pPr>
        <w:jc w:val="both"/>
        <w:rPr>
          <w:rFonts w:ascii="Garamond" w:hAnsi="Garamond"/>
          <w:b/>
          <w:bCs/>
          <w:color w:val="000000" w:themeColor="text1"/>
          <w:sz w:val="24"/>
          <w:szCs w:val="24"/>
        </w:rPr>
      </w:pPr>
    </w:p>
    <w:p w14:paraId="297CC0CD" w14:textId="73ED1DF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41.</w:t>
      </w:r>
    </w:p>
    <w:p w14:paraId="31FD3085" w14:textId="28EFC0A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whether the Ministry of Justice should be required to consult with the Commonwealth War Graves Commission in relation to exhumations of deceased people who died during the periods between 4 August 1914 and 31 August 1921, or between 3 September 1939 and 31 December 1947.</w:t>
      </w:r>
    </w:p>
    <w:p w14:paraId="14B35F50" w14:textId="20A9C2B4" w:rsidR="00B54251" w:rsidRPr="004347E6" w:rsidRDefault="004347E6" w:rsidP="003A7231">
      <w:pPr>
        <w:jc w:val="both"/>
        <w:rPr>
          <w:rFonts w:ascii="Garamond" w:hAnsi="Garamond"/>
          <w:color w:val="000000" w:themeColor="text1"/>
          <w:sz w:val="24"/>
          <w:szCs w:val="24"/>
        </w:rPr>
      </w:pPr>
      <w:r>
        <w:rPr>
          <w:rFonts w:ascii="Garamond" w:hAnsi="Garamond"/>
          <w:color w:val="000000" w:themeColor="text1"/>
          <w:sz w:val="24"/>
          <w:szCs w:val="24"/>
        </w:rPr>
        <w:t>We can understand why this might be merited.</w:t>
      </w:r>
    </w:p>
    <w:p w14:paraId="2D90B707" w14:textId="77777777" w:rsidR="00B54251" w:rsidRDefault="00B54251" w:rsidP="003A7231">
      <w:pPr>
        <w:jc w:val="both"/>
        <w:rPr>
          <w:rFonts w:ascii="Garamond" w:hAnsi="Garamond"/>
          <w:b/>
          <w:bCs/>
          <w:color w:val="000000" w:themeColor="text1"/>
          <w:sz w:val="24"/>
          <w:szCs w:val="24"/>
        </w:rPr>
      </w:pPr>
    </w:p>
    <w:p w14:paraId="4F22B0FF" w14:textId="1EE6BB7D"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42.</w:t>
      </w:r>
    </w:p>
    <w:p w14:paraId="00ED0BB8" w14:textId="5E266B6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the following:</w:t>
      </w:r>
    </w:p>
    <w:p w14:paraId="20E7469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private burial ground operators should be required to inform the CWGC when they seek to maintain, remove or destroy a tombstone, memorial or other fittings of a grave where the burial was made within the periods between 4 August 1914 and 31 August 1921, or 3 September 1939 and 31 December 1947; and</w:t>
      </w:r>
    </w:p>
    <w:p w14:paraId="638C0A43"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where that grave is a Commonwealth war grave, the CWGC should be granted the right to give or refuse consent to these actions.</w:t>
      </w:r>
    </w:p>
    <w:p w14:paraId="0E7297E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Do consultees agree?</w:t>
      </w:r>
    </w:p>
    <w:p w14:paraId="5078D70F" w14:textId="26E21AD9" w:rsidR="004B1BE2" w:rsidRPr="004B1BE2" w:rsidRDefault="004B1BE2" w:rsidP="003A7231">
      <w:pPr>
        <w:jc w:val="both"/>
        <w:rPr>
          <w:rFonts w:ascii="Garamond" w:hAnsi="Garamond"/>
          <w:color w:val="000000" w:themeColor="text1"/>
          <w:sz w:val="24"/>
          <w:szCs w:val="24"/>
        </w:rPr>
      </w:pPr>
      <w:r>
        <w:rPr>
          <w:rFonts w:ascii="Garamond" w:hAnsi="Garamond"/>
          <w:color w:val="000000" w:themeColor="text1"/>
          <w:sz w:val="24"/>
          <w:szCs w:val="24"/>
        </w:rPr>
        <w:t>Yes, we agree.</w:t>
      </w:r>
    </w:p>
    <w:p w14:paraId="7CAC3AA1" w14:textId="77777777" w:rsidR="004B1BE2" w:rsidRDefault="004B1BE2" w:rsidP="003A7231">
      <w:pPr>
        <w:jc w:val="both"/>
        <w:rPr>
          <w:rFonts w:ascii="Garamond" w:hAnsi="Garamond"/>
          <w:b/>
          <w:bCs/>
          <w:color w:val="000000" w:themeColor="text1"/>
          <w:sz w:val="24"/>
          <w:szCs w:val="24"/>
        </w:rPr>
      </w:pPr>
    </w:p>
    <w:p w14:paraId="1D2D4033" w14:textId="46DF397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43.</w:t>
      </w:r>
    </w:p>
    <w:p w14:paraId="6C04AD81" w14:textId="4B2CC4E8"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as to whether any new legal requirements at crematoria or burial grounds could help to address the problem of mistaken cremations or burials, and if so, what those requirements could be.</w:t>
      </w:r>
    </w:p>
    <w:p w14:paraId="5F4B76F1" w14:textId="2F747E7D" w:rsidR="006B7436" w:rsidRPr="006B7436" w:rsidRDefault="006B7436" w:rsidP="003A7231">
      <w:pPr>
        <w:jc w:val="both"/>
        <w:rPr>
          <w:rFonts w:ascii="Garamond" w:hAnsi="Garamond"/>
          <w:color w:val="000000" w:themeColor="text1"/>
          <w:sz w:val="24"/>
          <w:szCs w:val="24"/>
        </w:rPr>
      </w:pPr>
      <w:r>
        <w:rPr>
          <w:rFonts w:ascii="Garamond" w:hAnsi="Garamond"/>
          <w:color w:val="000000" w:themeColor="text1"/>
          <w:sz w:val="24"/>
          <w:szCs w:val="24"/>
        </w:rPr>
        <w:t xml:space="preserve">The regulation of funeral directors </w:t>
      </w:r>
      <w:r w:rsidR="008363EE">
        <w:rPr>
          <w:rFonts w:ascii="Garamond" w:hAnsi="Garamond"/>
          <w:color w:val="000000" w:themeColor="text1"/>
          <w:sz w:val="24"/>
          <w:szCs w:val="24"/>
        </w:rPr>
        <w:t xml:space="preserve">may be of some assistance. </w:t>
      </w:r>
      <w:r w:rsidR="00D1123A">
        <w:rPr>
          <w:rFonts w:ascii="Garamond" w:hAnsi="Garamond"/>
          <w:color w:val="000000" w:themeColor="text1"/>
          <w:sz w:val="24"/>
          <w:szCs w:val="24"/>
        </w:rPr>
        <w:t>We can see some merit in visual identification requirements</w:t>
      </w:r>
      <w:r w:rsidR="008E0E1A">
        <w:rPr>
          <w:rFonts w:ascii="Garamond" w:hAnsi="Garamond"/>
          <w:color w:val="000000" w:themeColor="text1"/>
          <w:sz w:val="24"/>
          <w:szCs w:val="24"/>
        </w:rPr>
        <w:t>,</w:t>
      </w:r>
      <w:r w:rsidR="00D1123A">
        <w:rPr>
          <w:rFonts w:ascii="Garamond" w:hAnsi="Garamond"/>
          <w:color w:val="000000" w:themeColor="text1"/>
          <w:sz w:val="24"/>
          <w:szCs w:val="24"/>
        </w:rPr>
        <w:t xml:space="preserve"> but also potential </w:t>
      </w:r>
      <w:r w:rsidR="000D5C0F">
        <w:rPr>
          <w:rFonts w:ascii="Garamond" w:hAnsi="Garamond"/>
          <w:color w:val="000000" w:themeColor="text1"/>
          <w:sz w:val="24"/>
          <w:szCs w:val="24"/>
        </w:rPr>
        <w:t xml:space="preserve">practical and sensitivity </w:t>
      </w:r>
      <w:r w:rsidR="00D1123A">
        <w:rPr>
          <w:rFonts w:ascii="Garamond" w:hAnsi="Garamond"/>
          <w:color w:val="000000" w:themeColor="text1"/>
          <w:sz w:val="24"/>
          <w:szCs w:val="24"/>
        </w:rPr>
        <w:t>issues</w:t>
      </w:r>
      <w:r w:rsidR="000D5C0F">
        <w:rPr>
          <w:rFonts w:ascii="Garamond" w:hAnsi="Garamond"/>
          <w:color w:val="000000" w:themeColor="text1"/>
          <w:sz w:val="24"/>
          <w:szCs w:val="24"/>
        </w:rPr>
        <w:t>.</w:t>
      </w:r>
    </w:p>
    <w:p w14:paraId="549F3B79" w14:textId="77777777" w:rsidR="006B7436" w:rsidRDefault="006B7436" w:rsidP="003A7231">
      <w:pPr>
        <w:jc w:val="both"/>
        <w:rPr>
          <w:rFonts w:ascii="Garamond" w:hAnsi="Garamond"/>
          <w:b/>
          <w:bCs/>
          <w:color w:val="000000" w:themeColor="text1"/>
          <w:sz w:val="24"/>
          <w:szCs w:val="24"/>
        </w:rPr>
      </w:pPr>
    </w:p>
    <w:p w14:paraId="1068C5B0" w14:textId="6D1EE0B4"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44.</w:t>
      </w:r>
    </w:p>
    <w:p w14:paraId="1E74AB4F" w14:textId="188F900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evidence from consultees as to whether, in relation to direct cremation, there are cases where the applicant for cremation will not know which crematorium will be used at the time of application. If there are, we invite consultees’ views on whether the cremation forms should be amended to accommodate this practice.</w:t>
      </w:r>
    </w:p>
    <w:p w14:paraId="5D59A63E" w14:textId="4238EF3C" w:rsidR="000D5C0F" w:rsidRPr="000D5C0F" w:rsidRDefault="000D5C0F" w:rsidP="003A7231">
      <w:pPr>
        <w:jc w:val="both"/>
        <w:rPr>
          <w:rFonts w:ascii="Garamond" w:hAnsi="Garamond"/>
          <w:color w:val="000000" w:themeColor="text1"/>
          <w:sz w:val="24"/>
          <w:szCs w:val="24"/>
        </w:rPr>
      </w:pPr>
      <w:r>
        <w:rPr>
          <w:rFonts w:ascii="Garamond" w:hAnsi="Garamond"/>
          <w:color w:val="000000" w:themeColor="text1"/>
          <w:sz w:val="24"/>
          <w:szCs w:val="24"/>
        </w:rPr>
        <w:t xml:space="preserve">We have </w:t>
      </w:r>
      <w:r w:rsidR="00C516D4">
        <w:rPr>
          <w:rFonts w:ascii="Garamond" w:hAnsi="Garamond"/>
          <w:color w:val="000000" w:themeColor="text1"/>
          <w:sz w:val="24"/>
          <w:szCs w:val="24"/>
        </w:rPr>
        <w:t>no specific knowledge of this.</w:t>
      </w:r>
    </w:p>
    <w:p w14:paraId="126354F5" w14:textId="77777777" w:rsidR="000D5C0F" w:rsidRDefault="000D5C0F" w:rsidP="003A7231">
      <w:pPr>
        <w:jc w:val="both"/>
        <w:rPr>
          <w:rFonts w:ascii="Garamond" w:hAnsi="Garamond"/>
          <w:b/>
          <w:bCs/>
          <w:color w:val="000000" w:themeColor="text1"/>
          <w:sz w:val="24"/>
          <w:szCs w:val="24"/>
        </w:rPr>
      </w:pPr>
    </w:p>
    <w:p w14:paraId="3B2FF40B" w14:textId="534B7F6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45.</w:t>
      </w:r>
    </w:p>
    <w:p w14:paraId="39B21467" w14:textId="1D3EB1C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the position in the current law that the rules which govern who can apply for cremation, and collect the ashes, are different from the rules which govern who has the legal right to make decisions about dead bodies. We invite consultees to tell us of their experience of the current law and of any problems that they have encountered as a result.</w:t>
      </w:r>
    </w:p>
    <w:p w14:paraId="38E8D13C" w14:textId="55019940" w:rsidR="006D7AA8" w:rsidRPr="00C516D4" w:rsidRDefault="006D7AA8" w:rsidP="006D7AA8">
      <w:pPr>
        <w:jc w:val="both"/>
        <w:rPr>
          <w:rFonts w:ascii="Garamond" w:hAnsi="Garamond"/>
          <w:color w:val="000000" w:themeColor="text1"/>
          <w:sz w:val="24"/>
          <w:szCs w:val="24"/>
        </w:rPr>
      </w:pPr>
      <w:r>
        <w:rPr>
          <w:rFonts w:ascii="Garamond" w:hAnsi="Garamond"/>
          <w:color w:val="000000" w:themeColor="text1"/>
          <w:sz w:val="24"/>
          <w:szCs w:val="24"/>
        </w:rPr>
        <w:t xml:space="preserve">We have no direct experience of this. </w:t>
      </w:r>
      <w:r w:rsidR="002B034E">
        <w:rPr>
          <w:rFonts w:ascii="Garamond" w:hAnsi="Garamond"/>
          <w:color w:val="000000" w:themeColor="text1"/>
          <w:sz w:val="24"/>
          <w:szCs w:val="24"/>
        </w:rPr>
        <w:t xml:space="preserve">However, </w:t>
      </w:r>
      <w:r w:rsidR="00FC3567">
        <w:rPr>
          <w:rFonts w:ascii="Garamond" w:hAnsi="Garamond"/>
          <w:color w:val="000000" w:themeColor="text1"/>
          <w:sz w:val="24"/>
          <w:szCs w:val="24"/>
        </w:rPr>
        <w:t xml:space="preserve">we see merit in aligning the rules governing who can apply for cremation and collect the ashes with the rules regarding who has the legal right to make decisions about dead bodies. </w:t>
      </w:r>
      <w:r w:rsidR="005759DE">
        <w:rPr>
          <w:rFonts w:ascii="Garamond" w:hAnsi="Garamond"/>
          <w:color w:val="000000" w:themeColor="text1"/>
          <w:sz w:val="24"/>
          <w:szCs w:val="24"/>
        </w:rPr>
        <w:t xml:space="preserve">In any event, there should be a suitable mechanism for determining disputes between different parties in relation to cremation </w:t>
      </w:r>
      <w:r w:rsidR="00EE5D68">
        <w:rPr>
          <w:rFonts w:ascii="Garamond" w:hAnsi="Garamond"/>
          <w:color w:val="000000" w:themeColor="text1"/>
          <w:sz w:val="24"/>
          <w:szCs w:val="24"/>
        </w:rPr>
        <w:t xml:space="preserve">applications and collecting the ashes. </w:t>
      </w:r>
    </w:p>
    <w:p w14:paraId="7FC5750D" w14:textId="0936149B"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as to whether the current law strikes the right balance between certainty as to who can apply and receive the ashes, and flexibility in ensuring that a timely funeral happens.</w:t>
      </w:r>
    </w:p>
    <w:p w14:paraId="6159F5AC" w14:textId="249D1B7A" w:rsidR="00C516D4" w:rsidRPr="00CE4C7D" w:rsidRDefault="00CE4C7D" w:rsidP="003A7231">
      <w:pPr>
        <w:jc w:val="both"/>
        <w:rPr>
          <w:rFonts w:ascii="Garamond" w:hAnsi="Garamond"/>
          <w:color w:val="000000" w:themeColor="text1"/>
          <w:sz w:val="24"/>
          <w:szCs w:val="24"/>
        </w:rPr>
      </w:pPr>
      <w:r>
        <w:rPr>
          <w:rFonts w:ascii="Garamond" w:hAnsi="Garamond"/>
          <w:color w:val="000000" w:themeColor="text1"/>
          <w:sz w:val="24"/>
          <w:szCs w:val="24"/>
        </w:rPr>
        <w:t xml:space="preserve">As well as our foregoing comments, </w:t>
      </w:r>
      <w:r w:rsidR="001400DD">
        <w:rPr>
          <w:rFonts w:ascii="Garamond" w:hAnsi="Garamond"/>
          <w:color w:val="000000" w:themeColor="text1"/>
          <w:sz w:val="24"/>
          <w:szCs w:val="24"/>
        </w:rPr>
        <w:t xml:space="preserve">we </w:t>
      </w:r>
      <w:r w:rsidR="00C472C3">
        <w:rPr>
          <w:rFonts w:ascii="Garamond" w:hAnsi="Garamond"/>
          <w:color w:val="000000" w:themeColor="text1"/>
          <w:sz w:val="24"/>
          <w:szCs w:val="24"/>
        </w:rPr>
        <w:t>are supportive of</w:t>
      </w:r>
      <w:r w:rsidR="001400DD">
        <w:rPr>
          <w:rFonts w:ascii="Garamond" w:hAnsi="Garamond"/>
          <w:color w:val="000000" w:themeColor="text1"/>
          <w:sz w:val="24"/>
          <w:szCs w:val="24"/>
        </w:rPr>
        <w:t xml:space="preserve"> cohabiting partners </w:t>
      </w:r>
      <w:r w:rsidR="007A71BB">
        <w:rPr>
          <w:rFonts w:ascii="Garamond" w:hAnsi="Garamond"/>
          <w:color w:val="000000" w:themeColor="text1"/>
          <w:sz w:val="24"/>
          <w:szCs w:val="24"/>
        </w:rPr>
        <w:t>be</w:t>
      </w:r>
      <w:r w:rsidR="00D3551D">
        <w:rPr>
          <w:rFonts w:ascii="Garamond" w:hAnsi="Garamond"/>
          <w:color w:val="000000" w:themeColor="text1"/>
          <w:sz w:val="24"/>
          <w:szCs w:val="24"/>
        </w:rPr>
        <w:t xml:space="preserve">ing able to apply for cremation </w:t>
      </w:r>
      <w:r w:rsidR="00D06B4F">
        <w:rPr>
          <w:rFonts w:ascii="Garamond" w:hAnsi="Garamond"/>
          <w:color w:val="000000" w:themeColor="text1"/>
          <w:sz w:val="24"/>
          <w:szCs w:val="24"/>
        </w:rPr>
        <w:t>but note the difficulties raised in the Consultation Paper.</w:t>
      </w:r>
      <w:r w:rsidR="007A71BB">
        <w:rPr>
          <w:rFonts w:ascii="Garamond" w:hAnsi="Garamond"/>
          <w:color w:val="000000" w:themeColor="text1"/>
          <w:sz w:val="24"/>
          <w:szCs w:val="24"/>
        </w:rPr>
        <w:t xml:space="preserve"> </w:t>
      </w:r>
    </w:p>
    <w:p w14:paraId="7B2CFD62" w14:textId="6BD3E574" w:rsidR="00CE4C7D" w:rsidRDefault="00396DC8" w:rsidP="003A7231">
      <w:pPr>
        <w:jc w:val="both"/>
        <w:rPr>
          <w:rFonts w:ascii="Garamond" w:hAnsi="Garamond"/>
          <w:color w:val="000000" w:themeColor="text1"/>
          <w:sz w:val="24"/>
          <w:szCs w:val="24"/>
        </w:rPr>
      </w:pPr>
      <w:r>
        <w:rPr>
          <w:rFonts w:ascii="Garamond" w:hAnsi="Garamond"/>
          <w:color w:val="000000" w:themeColor="text1"/>
          <w:sz w:val="24"/>
          <w:szCs w:val="24"/>
        </w:rPr>
        <w:t xml:space="preserve">We are broadly supportive of </w:t>
      </w:r>
      <w:r w:rsidR="00035AAC">
        <w:rPr>
          <w:rFonts w:ascii="Garamond" w:hAnsi="Garamond"/>
          <w:color w:val="000000" w:themeColor="text1"/>
          <w:sz w:val="24"/>
          <w:szCs w:val="24"/>
        </w:rPr>
        <w:t xml:space="preserve">an individual </w:t>
      </w:r>
      <w:r>
        <w:rPr>
          <w:rFonts w:ascii="Garamond" w:hAnsi="Garamond"/>
          <w:color w:val="000000" w:themeColor="text1"/>
          <w:sz w:val="24"/>
          <w:szCs w:val="24"/>
        </w:rPr>
        <w:t>being able to make binding decisions before they die about what happens to their body after death. However, we understand that this will be considered further in another sub-project.</w:t>
      </w:r>
    </w:p>
    <w:p w14:paraId="7A15D6D2" w14:textId="77777777" w:rsidR="00396DC8" w:rsidRDefault="00396DC8" w:rsidP="003A7231">
      <w:pPr>
        <w:jc w:val="both"/>
        <w:rPr>
          <w:rFonts w:ascii="Garamond" w:hAnsi="Garamond"/>
          <w:color w:val="000000" w:themeColor="text1"/>
          <w:sz w:val="24"/>
          <w:szCs w:val="24"/>
        </w:rPr>
      </w:pPr>
    </w:p>
    <w:p w14:paraId="1FE4917C" w14:textId="77777777" w:rsidR="00CE2654" w:rsidRPr="006D7AA8" w:rsidRDefault="00CE2654" w:rsidP="003A7231">
      <w:pPr>
        <w:jc w:val="both"/>
        <w:rPr>
          <w:rFonts w:ascii="Garamond" w:hAnsi="Garamond"/>
          <w:color w:val="000000" w:themeColor="text1"/>
          <w:sz w:val="24"/>
          <w:szCs w:val="24"/>
        </w:rPr>
      </w:pPr>
    </w:p>
    <w:p w14:paraId="0CA09517" w14:textId="1AB51EE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Consultation Question 46.</w:t>
      </w:r>
    </w:p>
    <w:p w14:paraId="07843C45" w14:textId="00313FB0" w:rsidR="003A7231" w:rsidRPr="0094072F" w:rsidRDefault="461A3ECF" w:rsidP="2AC2F297">
      <w:pPr>
        <w:jc w:val="both"/>
        <w:rPr>
          <w:rFonts w:ascii="Garamond" w:hAnsi="Garamond"/>
          <w:b/>
          <w:bCs/>
          <w:color w:val="000000" w:themeColor="text1"/>
          <w:sz w:val="24"/>
          <w:szCs w:val="24"/>
        </w:rPr>
      </w:pPr>
      <w:r w:rsidRPr="5F8BDA50">
        <w:rPr>
          <w:rFonts w:ascii="Garamond" w:hAnsi="Garamond"/>
          <w:b/>
          <w:bCs/>
          <w:color w:val="000000" w:themeColor="text1"/>
          <w:sz w:val="24"/>
          <w:szCs w:val="24"/>
        </w:rPr>
        <w:t>We invite consultees’ views on which relationships between two deceased people should mean the law permits their bodies to be cremated together, provided both applicants for cremation give their written consent.</w:t>
      </w:r>
    </w:p>
    <w:p w14:paraId="06B3FA06" w14:textId="5673602A" w:rsidR="00EB3277" w:rsidRPr="00EB3277" w:rsidRDefault="005440F6" w:rsidP="5F8BDA50">
      <w:pPr>
        <w:jc w:val="both"/>
        <w:rPr>
          <w:rFonts w:ascii="Garamond" w:hAnsi="Garamond"/>
          <w:color w:val="000000" w:themeColor="text1"/>
          <w:sz w:val="24"/>
          <w:szCs w:val="24"/>
        </w:rPr>
      </w:pPr>
      <w:r w:rsidRPr="5F8BDA50">
        <w:rPr>
          <w:rFonts w:ascii="Garamond" w:hAnsi="Garamond"/>
          <w:color w:val="000000" w:themeColor="text1"/>
          <w:sz w:val="24"/>
          <w:szCs w:val="24"/>
        </w:rPr>
        <w:t>We would be supportive of reform to align the law in England and Wales more closely with Scotland in this area.</w:t>
      </w:r>
      <w:r w:rsidR="7EF61B87" w:rsidRPr="5F8BDA50">
        <w:rPr>
          <w:rFonts w:ascii="Garamond" w:hAnsi="Garamond"/>
          <w:color w:val="000000" w:themeColor="text1"/>
          <w:sz w:val="24"/>
          <w:szCs w:val="24"/>
        </w:rPr>
        <w:t xml:space="preserve"> </w:t>
      </w:r>
    </w:p>
    <w:p w14:paraId="0FFE13A9" w14:textId="22A65BD8" w:rsidR="00EB3277" w:rsidRPr="00EB3277" w:rsidRDefault="7EF61B87" w:rsidP="003A7231">
      <w:pPr>
        <w:jc w:val="both"/>
        <w:rPr>
          <w:rFonts w:ascii="Garamond" w:hAnsi="Garamond"/>
          <w:color w:val="000000" w:themeColor="text1"/>
          <w:sz w:val="24"/>
          <w:szCs w:val="24"/>
        </w:rPr>
      </w:pPr>
      <w:r w:rsidRPr="5F8BDA50">
        <w:rPr>
          <w:rFonts w:ascii="Garamond" w:hAnsi="Garamond"/>
          <w:color w:val="000000" w:themeColor="text1"/>
          <w:sz w:val="24"/>
          <w:szCs w:val="24"/>
        </w:rPr>
        <w:t>More broadly, we think that a focus beyond the traditional understanding of marriage and family would be beneficial here. We query why two (or even more) individuals should</w:t>
      </w:r>
      <w:r w:rsidR="22C93F21" w:rsidRPr="5F8BDA50">
        <w:rPr>
          <w:rFonts w:ascii="Garamond" w:hAnsi="Garamond"/>
          <w:color w:val="000000" w:themeColor="text1"/>
          <w:sz w:val="24"/>
          <w:szCs w:val="24"/>
        </w:rPr>
        <w:t xml:space="preserve"> </w:t>
      </w:r>
      <w:r w:rsidRPr="5F8BDA50">
        <w:rPr>
          <w:rFonts w:ascii="Garamond" w:hAnsi="Garamond"/>
          <w:color w:val="000000" w:themeColor="text1"/>
          <w:sz w:val="24"/>
          <w:szCs w:val="24"/>
        </w:rPr>
        <w:t>n</w:t>
      </w:r>
      <w:r w:rsidR="31CCB184" w:rsidRPr="5F8BDA50">
        <w:rPr>
          <w:rFonts w:ascii="Garamond" w:hAnsi="Garamond"/>
          <w:color w:val="000000" w:themeColor="text1"/>
          <w:sz w:val="24"/>
          <w:szCs w:val="24"/>
        </w:rPr>
        <w:t>o</w:t>
      </w:r>
      <w:r w:rsidRPr="5F8BDA50">
        <w:rPr>
          <w:rFonts w:ascii="Garamond" w:hAnsi="Garamond"/>
          <w:color w:val="000000" w:themeColor="text1"/>
          <w:sz w:val="24"/>
          <w:szCs w:val="24"/>
        </w:rPr>
        <w:t>t be buried together, regardless of their relationship</w:t>
      </w:r>
      <w:r w:rsidR="4F96518A" w:rsidRPr="5F8BDA50">
        <w:rPr>
          <w:rFonts w:ascii="Garamond" w:hAnsi="Garamond"/>
          <w:color w:val="000000" w:themeColor="text1"/>
          <w:sz w:val="24"/>
          <w:szCs w:val="24"/>
        </w:rPr>
        <w:t>.</w:t>
      </w:r>
      <w:r w:rsidRPr="5F8BDA50">
        <w:rPr>
          <w:rFonts w:ascii="Garamond" w:hAnsi="Garamond"/>
          <w:color w:val="000000" w:themeColor="text1"/>
          <w:sz w:val="24"/>
          <w:szCs w:val="24"/>
        </w:rPr>
        <w:t xml:space="preserve"> This approach would help prevent discrimination. A declaration made before death could be an option if such clarification is considered important.</w:t>
      </w:r>
    </w:p>
    <w:p w14:paraId="6C6655AE" w14:textId="77777777" w:rsidR="00EB3277" w:rsidRDefault="00EB3277" w:rsidP="003A7231">
      <w:pPr>
        <w:jc w:val="both"/>
        <w:rPr>
          <w:rFonts w:ascii="Garamond" w:hAnsi="Garamond"/>
          <w:b/>
          <w:bCs/>
          <w:color w:val="000000" w:themeColor="text1"/>
          <w:sz w:val="24"/>
          <w:szCs w:val="24"/>
        </w:rPr>
      </w:pPr>
    </w:p>
    <w:p w14:paraId="7708DD48" w14:textId="365257C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47.</w:t>
      </w:r>
    </w:p>
    <w:p w14:paraId="2A1E1888" w14:textId="7419CE5A"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it should be a requirement that ashes from a cremation should be removed from the cremator before another cremation occurs.</w:t>
      </w:r>
    </w:p>
    <w:p w14:paraId="5F9FD92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70C7D102" w14:textId="6A93AD9D" w:rsidR="00DD7104" w:rsidRPr="00DD7104" w:rsidRDefault="00DD7104" w:rsidP="003A7231">
      <w:pPr>
        <w:jc w:val="both"/>
        <w:rPr>
          <w:rFonts w:ascii="Garamond" w:hAnsi="Garamond"/>
          <w:color w:val="000000" w:themeColor="text1"/>
          <w:sz w:val="24"/>
          <w:szCs w:val="24"/>
        </w:rPr>
      </w:pPr>
      <w:r>
        <w:rPr>
          <w:rFonts w:ascii="Garamond" w:hAnsi="Garamond"/>
          <w:color w:val="000000" w:themeColor="text1"/>
          <w:sz w:val="24"/>
          <w:szCs w:val="24"/>
        </w:rPr>
        <w:t xml:space="preserve">We </w:t>
      </w:r>
      <w:r w:rsidR="00F42DEE">
        <w:rPr>
          <w:rFonts w:ascii="Garamond" w:hAnsi="Garamond"/>
          <w:color w:val="000000" w:themeColor="text1"/>
          <w:sz w:val="24"/>
          <w:szCs w:val="24"/>
        </w:rPr>
        <w:t xml:space="preserve">strongly </w:t>
      </w:r>
      <w:r>
        <w:rPr>
          <w:rFonts w:ascii="Garamond" w:hAnsi="Garamond"/>
          <w:color w:val="000000" w:themeColor="text1"/>
          <w:sz w:val="24"/>
          <w:szCs w:val="24"/>
        </w:rPr>
        <w:t>agree.</w:t>
      </w:r>
    </w:p>
    <w:p w14:paraId="6594DE36" w14:textId="77777777" w:rsidR="00DD7104" w:rsidRDefault="00DD7104" w:rsidP="003A7231">
      <w:pPr>
        <w:jc w:val="both"/>
        <w:rPr>
          <w:rFonts w:ascii="Garamond" w:hAnsi="Garamond"/>
          <w:b/>
          <w:bCs/>
          <w:color w:val="000000" w:themeColor="text1"/>
          <w:sz w:val="24"/>
          <w:szCs w:val="24"/>
        </w:rPr>
      </w:pPr>
    </w:p>
    <w:p w14:paraId="1F862D45" w14:textId="3CAA1FDB"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48.</w:t>
      </w:r>
    </w:p>
    <w:p w14:paraId="798379B8" w14:textId="55827A1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w:t>
      </w:r>
    </w:p>
    <w:p w14:paraId="43E176E3"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neither cremation nor any other irreversible funerary method should be permitted in relation to unidentified bodies or body parts; and</w:t>
      </w:r>
    </w:p>
    <w:p w14:paraId="3B9AC3CC"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before any unidentified bodies or body parts are buried, a DNA sample should be taken for storage on the national central database held by the UK Missing Persons Unit.</w:t>
      </w:r>
    </w:p>
    <w:p w14:paraId="3B564113"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1CB0D79C" w14:textId="5141EFFB" w:rsidR="00DD7104" w:rsidRPr="00DD7104" w:rsidRDefault="00DD7104" w:rsidP="003A7231">
      <w:pPr>
        <w:jc w:val="both"/>
        <w:rPr>
          <w:rFonts w:ascii="Garamond" w:hAnsi="Garamond"/>
          <w:color w:val="000000" w:themeColor="text1"/>
          <w:sz w:val="24"/>
          <w:szCs w:val="24"/>
        </w:rPr>
      </w:pPr>
      <w:r>
        <w:rPr>
          <w:rFonts w:ascii="Garamond" w:hAnsi="Garamond"/>
          <w:color w:val="000000" w:themeColor="text1"/>
          <w:sz w:val="24"/>
          <w:szCs w:val="24"/>
        </w:rPr>
        <w:t xml:space="preserve">Yes, </w:t>
      </w:r>
      <w:r w:rsidR="00AE2D9D">
        <w:rPr>
          <w:rFonts w:ascii="Garamond" w:hAnsi="Garamond"/>
          <w:color w:val="000000" w:themeColor="text1"/>
          <w:sz w:val="24"/>
          <w:szCs w:val="24"/>
        </w:rPr>
        <w:t>we agree</w:t>
      </w:r>
      <w:r>
        <w:rPr>
          <w:rFonts w:ascii="Garamond" w:hAnsi="Garamond"/>
          <w:color w:val="000000" w:themeColor="text1"/>
          <w:sz w:val="24"/>
          <w:szCs w:val="24"/>
        </w:rPr>
        <w:t>.</w:t>
      </w:r>
    </w:p>
    <w:p w14:paraId="5503A513" w14:textId="77777777" w:rsidR="00DD7104" w:rsidRDefault="00DD7104" w:rsidP="003A7231">
      <w:pPr>
        <w:jc w:val="both"/>
        <w:rPr>
          <w:rFonts w:ascii="Garamond" w:hAnsi="Garamond"/>
          <w:b/>
          <w:bCs/>
          <w:color w:val="000000" w:themeColor="text1"/>
          <w:sz w:val="24"/>
          <w:szCs w:val="24"/>
        </w:rPr>
      </w:pPr>
    </w:p>
    <w:p w14:paraId="22FF8D47" w14:textId="474C4BC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49.</w:t>
      </w:r>
    </w:p>
    <w:p w14:paraId="40DBB3DC" w14:textId="0980947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We provisionally propose that the Department for Health and Social Care should issue new guidance transferring ownership of any pacemakers in relation to which the </w:t>
      </w:r>
      <w:proofErr w:type="gramStart"/>
      <w:r w:rsidRPr="0094072F">
        <w:rPr>
          <w:rFonts w:ascii="Garamond" w:hAnsi="Garamond"/>
          <w:b/>
          <w:bCs/>
          <w:color w:val="000000" w:themeColor="text1"/>
          <w:sz w:val="24"/>
          <w:szCs w:val="24"/>
        </w:rPr>
        <w:t>HN(</w:t>
      </w:r>
      <w:proofErr w:type="gramEnd"/>
      <w:r w:rsidRPr="0094072F">
        <w:rPr>
          <w:rFonts w:ascii="Garamond" w:hAnsi="Garamond"/>
          <w:b/>
          <w:bCs/>
          <w:color w:val="000000" w:themeColor="text1"/>
          <w:sz w:val="24"/>
          <w:szCs w:val="24"/>
        </w:rPr>
        <w:t>83)6 consent forms were signed from the NHS to funeral directors.</w:t>
      </w:r>
    </w:p>
    <w:p w14:paraId="478FDB4F" w14:textId="24CC12B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where any funeral director holds a pacemaker which was removed prior to the new guidance being issued, and where they hold a record linking the pacemaker to a specific deceased person:</w:t>
      </w:r>
    </w:p>
    <w:p w14:paraId="74DD3E1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they must post a notice stating that they hold pacemakers removed from bodies of deceased people prior to cremation, and the date range within which they were removed, </w:t>
      </w:r>
      <w:r w:rsidRPr="0094072F">
        <w:rPr>
          <w:rFonts w:ascii="Garamond" w:hAnsi="Garamond"/>
          <w:b/>
          <w:bCs/>
          <w:color w:val="000000" w:themeColor="text1"/>
          <w:sz w:val="24"/>
          <w:szCs w:val="24"/>
        </w:rPr>
        <w:lastRenderedPageBreak/>
        <w:t xml:space="preserve">and that they intend to dispose of them if they are not claimed. The notice should be placed on their website and visibly at their </w:t>
      </w:r>
      <w:proofErr w:type="gramStart"/>
      <w:r w:rsidRPr="0094072F">
        <w:rPr>
          <w:rFonts w:ascii="Garamond" w:hAnsi="Garamond"/>
          <w:b/>
          <w:bCs/>
          <w:color w:val="000000" w:themeColor="text1"/>
          <w:sz w:val="24"/>
          <w:szCs w:val="24"/>
        </w:rPr>
        <w:t>offices;</w:t>
      </w:r>
      <w:proofErr w:type="gramEnd"/>
    </w:p>
    <w:p w14:paraId="66A4C543"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(2) </w:t>
      </w:r>
      <w:proofErr w:type="gramStart"/>
      <w:r w:rsidRPr="0094072F">
        <w:rPr>
          <w:rFonts w:ascii="Garamond" w:hAnsi="Garamond"/>
          <w:b/>
          <w:bCs/>
          <w:color w:val="000000" w:themeColor="text1"/>
          <w:sz w:val="24"/>
          <w:szCs w:val="24"/>
        </w:rPr>
        <w:t>in order to</w:t>
      </w:r>
      <w:proofErr w:type="gramEnd"/>
      <w:r w:rsidRPr="0094072F">
        <w:rPr>
          <w:rFonts w:ascii="Garamond" w:hAnsi="Garamond"/>
          <w:b/>
          <w:bCs/>
          <w:color w:val="000000" w:themeColor="text1"/>
          <w:sz w:val="24"/>
          <w:szCs w:val="24"/>
        </w:rPr>
        <w:t xml:space="preserve"> claim a pacemaker a person should have to provide the funeral director with evidence that they are the deceased person’s relative, using the definition used in LACO 1977, or that they were their cohabitant until they died; and</w:t>
      </w:r>
    </w:p>
    <w:p w14:paraId="5A307660"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three months after the notice is posted, if the pacemakers are not claimed, the funeral director may dispose of them as they see fit.</w:t>
      </w:r>
    </w:p>
    <w:p w14:paraId="103A3551" w14:textId="77777777" w:rsidR="003A7231"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6A05409D" w14:textId="044E7C8C" w:rsidR="00D157A8" w:rsidRPr="00D157A8" w:rsidRDefault="00D157A8" w:rsidP="003A7231">
      <w:pPr>
        <w:jc w:val="both"/>
        <w:rPr>
          <w:rFonts w:ascii="Garamond" w:hAnsi="Garamond"/>
          <w:color w:val="000000" w:themeColor="text1"/>
          <w:sz w:val="24"/>
          <w:szCs w:val="24"/>
        </w:rPr>
      </w:pPr>
      <w:r>
        <w:rPr>
          <w:rFonts w:ascii="Garamond" w:hAnsi="Garamond"/>
          <w:color w:val="000000" w:themeColor="text1"/>
          <w:sz w:val="24"/>
          <w:szCs w:val="24"/>
        </w:rPr>
        <w:t>Yes, we agree.</w:t>
      </w:r>
    </w:p>
    <w:p w14:paraId="241C223E" w14:textId="16E16FE8" w:rsidR="003A7231" w:rsidRPr="0094072F" w:rsidRDefault="461A3ECF" w:rsidP="003A7231">
      <w:pPr>
        <w:jc w:val="both"/>
        <w:rPr>
          <w:rFonts w:ascii="Garamond" w:hAnsi="Garamond"/>
          <w:b/>
          <w:bCs/>
          <w:color w:val="000000" w:themeColor="text1"/>
          <w:sz w:val="24"/>
          <w:szCs w:val="24"/>
        </w:rPr>
      </w:pPr>
      <w:r w:rsidRPr="5F8BDA50">
        <w:rPr>
          <w:rFonts w:ascii="Garamond" w:hAnsi="Garamond"/>
          <w:b/>
          <w:bCs/>
          <w:color w:val="000000" w:themeColor="text1"/>
          <w:sz w:val="24"/>
          <w:szCs w:val="24"/>
        </w:rPr>
        <w:t>We provisionally propose that, in circumstances where funeral directors hold a pacemaker but do not hold a record linking it with a specific deceased person, they should be able to dispose of the pacemakers as they see fit without issuing a notice.</w:t>
      </w:r>
    </w:p>
    <w:p w14:paraId="665A78B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16BF963E" w14:textId="39DE796D" w:rsidR="004A56B8" w:rsidRPr="004A56B8" w:rsidRDefault="004A56B8" w:rsidP="003A7231">
      <w:pPr>
        <w:jc w:val="both"/>
        <w:rPr>
          <w:rFonts w:ascii="Garamond" w:hAnsi="Garamond"/>
          <w:color w:val="000000" w:themeColor="text1"/>
          <w:sz w:val="24"/>
          <w:szCs w:val="24"/>
        </w:rPr>
      </w:pPr>
      <w:r w:rsidRPr="5F8BDA50">
        <w:rPr>
          <w:rFonts w:ascii="Garamond" w:hAnsi="Garamond"/>
          <w:color w:val="000000" w:themeColor="text1"/>
          <w:sz w:val="24"/>
          <w:szCs w:val="24"/>
        </w:rPr>
        <w:t>Yes, we agree</w:t>
      </w:r>
      <w:r w:rsidR="3950F974" w:rsidRPr="5F8BDA50">
        <w:rPr>
          <w:rFonts w:ascii="Garamond" w:hAnsi="Garamond"/>
          <w:color w:val="000000" w:themeColor="text1"/>
          <w:sz w:val="24"/>
          <w:szCs w:val="24"/>
        </w:rPr>
        <w:t xml:space="preserve">. However, we would query how such a situation would </w:t>
      </w:r>
      <w:proofErr w:type="gramStart"/>
      <w:r w:rsidR="3950F974" w:rsidRPr="5F8BDA50">
        <w:rPr>
          <w:rFonts w:ascii="Garamond" w:hAnsi="Garamond"/>
          <w:color w:val="000000" w:themeColor="text1"/>
          <w:sz w:val="24"/>
          <w:szCs w:val="24"/>
        </w:rPr>
        <w:t>arise</w:t>
      </w:r>
      <w:proofErr w:type="gramEnd"/>
      <w:r w:rsidR="3950F974" w:rsidRPr="5F8BDA50">
        <w:rPr>
          <w:rFonts w:ascii="Garamond" w:hAnsi="Garamond"/>
          <w:color w:val="000000" w:themeColor="text1"/>
          <w:sz w:val="24"/>
          <w:szCs w:val="24"/>
        </w:rPr>
        <w:t xml:space="preserve"> and measures should be taken to avoid such a scenario.</w:t>
      </w:r>
    </w:p>
    <w:p w14:paraId="6F1C86D6" w14:textId="77777777" w:rsidR="004A56B8" w:rsidRDefault="004A56B8" w:rsidP="003A7231">
      <w:pPr>
        <w:jc w:val="both"/>
        <w:rPr>
          <w:rFonts w:ascii="Garamond" w:hAnsi="Garamond"/>
          <w:b/>
          <w:bCs/>
          <w:color w:val="000000" w:themeColor="text1"/>
          <w:sz w:val="24"/>
          <w:szCs w:val="24"/>
        </w:rPr>
      </w:pPr>
    </w:p>
    <w:p w14:paraId="13F5DC36" w14:textId="4EF3840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50.</w:t>
      </w:r>
    </w:p>
    <w:p w14:paraId="5A0DCAF3" w14:textId="5A11C4F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whether the rule that a crematorium cannot be constructed within 200 yards of a dwelling house without the agreement of the owner, occupier and lessee, or within 50 yards of a public highway, should be repealed, or retained.</w:t>
      </w:r>
    </w:p>
    <w:p w14:paraId="5E2FA31E" w14:textId="76BE7BD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If the rule is retained, we invite consultees’ views on whether the distance should be measured from the buildings equipped for cremation, and any other buildings or structures ancillary to the process, or from another location.</w:t>
      </w:r>
    </w:p>
    <w:p w14:paraId="6491A3BE" w14:textId="04A0E85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If the rule is retained, we provisionally propose that the Secretary of State should have to certify a crematorium before it can be used. It should be a requirement for certification to be granted that the plans for the crematorium must have been approved before construction as not breaching the rule.</w:t>
      </w:r>
    </w:p>
    <w:p w14:paraId="424394C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35B06214" w14:textId="42AF6DB7" w:rsidR="003A7231" w:rsidRPr="00553013" w:rsidRDefault="00BE5293" w:rsidP="003A7231">
      <w:pPr>
        <w:jc w:val="both"/>
        <w:rPr>
          <w:rFonts w:ascii="Garamond" w:hAnsi="Garamond"/>
          <w:color w:val="000000" w:themeColor="text1"/>
          <w:sz w:val="24"/>
          <w:szCs w:val="24"/>
        </w:rPr>
      </w:pPr>
      <w:r w:rsidRPr="00553013">
        <w:rPr>
          <w:rFonts w:ascii="Garamond" w:hAnsi="Garamond"/>
          <w:color w:val="000000" w:themeColor="text1"/>
          <w:sz w:val="24"/>
          <w:szCs w:val="24"/>
        </w:rPr>
        <w:t xml:space="preserve">The rules </w:t>
      </w:r>
      <w:r w:rsidR="39CB7D19" w:rsidRPr="50AC751B">
        <w:rPr>
          <w:rFonts w:ascii="Garamond" w:hAnsi="Garamond"/>
          <w:color w:val="000000" w:themeColor="text1"/>
          <w:sz w:val="24"/>
          <w:szCs w:val="24"/>
        </w:rPr>
        <w:t>should</w:t>
      </w:r>
      <w:r w:rsidRPr="00553013">
        <w:rPr>
          <w:rFonts w:ascii="Garamond" w:hAnsi="Garamond"/>
          <w:color w:val="000000" w:themeColor="text1"/>
          <w:sz w:val="24"/>
          <w:szCs w:val="24"/>
        </w:rPr>
        <w:t xml:space="preserve"> be retained</w:t>
      </w:r>
      <w:r w:rsidR="005D1A08" w:rsidRPr="00553013">
        <w:rPr>
          <w:rFonts w:ascii="Garamond" w:hAnsi="Garamond"/>
          <w:color w:val="000000" w:themeColor="text1"/>
          <w:sz w:val="24"/>
          <w:szCs w:val="24"/>
        </w:rPr>
        <w:t xml:space="preserve">. The </w:t>
      </w:r>
      <w:r w:rsidR="00CC592F" w:rsidRPr="00553013">
        <w:rPr>
          <w:rFonts w:ascii="Garamond" w:hAnsi="Garamond"/>
          <w:color w:val="000000" w:themeColor="text1"/>
          <w:sz w:val="24"/>
          <w:szCs w:val="24"/>
        </w:rPr>
        <w:t>distance should be measured</w:t>
      </w:r>
      <w:r w:rsidR="0008514F" w:rsidRPr="00553013">
        <w:rPr>
          <w:rFonts w:ascii="Garamond" w:hAnsi="Garamond"/>
          <w:color w:val="000000" w:themeColor="text1"/>
          <w:sz w:val="24"/>
          <w:szCs w:val="24"/>
        </w:rPr>
        <w:t xml:space="preserve"> </w:t>
      </w:r>
      <w:r w:rsidR="00F87A2B" w:rsidRPr="00421D87">
        <w:rPr>
          <w:rFonts w:ascii="Garamond" w:hAnsi="Garamond"/>
          <w:color w:val="000000" w:themeColor="text1"/>
          <w:sz w:val="24"/>
          <w:szCs w:val="24"/>
        </w:rPr>
        <w:t>from the buildings equipped for cremation</w:t>
      </w:r>
      <w:r w:rsidR="00CF4006" w:rsidRPr="00421D87">
        <w:rPr>
          <w:rFonts w:ascii="Garamond" w:hAnsi="Garamond"/>
          <w:color w:val="000000" w:themeColor="text1"/>
          <w:sz w:val="24"/>
          <w:szCs w:val="24"/>
        </w:rPr>
        <w:t xml:space="preserve">. </w:t>
      </w:r>
      <w:r w:rsidR="006B7706" w:rsidRPr="00421D87">
        <w:rPr>
          <w:rFonts w:ascii="Garamond" w:hAnsi="Garamond"/>
          <w:color w:val="000000" w:themeColor="text1"/>
          <w:sz w:val="24"/>
          <w:szCs w:val="24"/>
        </w:rPr>
        <w:t xml:space="preserve">We agree with the proposal that the Secretary of State should have </w:t>
      </w:r>
      <w:r w:rsidR="00553013" w:rsidRPr="00421D87">
        <w:rPr>
          <w:rFonts w:ascii="Garamond" w:hAnsi="Garamond"/>
          <w:color w:val="000000" w:themeColor="text1"/>
          <w:sz w:val="24"/>
          <w:szCs w:val="24"/>
        </w:rPr>
        <w:t>t</w:t>
      </w:r>
      <w:r w:rsidR="006B7706" w:rsidRPr="00421D87">
        <w:rPr>
          <w:rFonts w:ascii="Garamond" w:hAnsi="Garamond"/>
          <w:color w:val="000000" w:themeColor="text1"/>
          <w:sz w:val="24"/>
          <w:szCs w:val="24"/>
        </w:rPr>
        <w:t xml:space="preserve">o certify a crematorium </w:t>
      </w:r>
      <w:r w:rsidR="00B47084" w:rsidRPr="00421D87">
        <w:rPr>
          <w:rFonts w:ascii="Garamond" w:hAnsi="Garamond"/>
          <w:color w:val="000000" w:themeColor="text1"/>
          <w:sz w:val="24"/>
          <w:szCs w:val="24"/>
        </w:rPr>
        <w:t xml:space="preserve">before it can be used, </w:t>
      </w:r>
      <w:r w:rsidR="00553013" w:rsidRPr="00421D87">
        <w:rPr>
          <w:rFonts w:ascii="Garamond" w:hAnsi="Garamond"/>
          <w:color w:val="000000" w:themeColor="text1"/>
          <w:sz w:val="24"/>
          <w:szCs w:val="24"/>
        </w:rPr>
        <w:t>subject to the condition that the plans for the crematorium must have been approved before construction as not breaching the rule.</w:t>
      </w:r>
    </w:p>
    <w:p w14:paraId="3DA7E2FA" w14:textId="77777777" w:rsidR="004A56B8" w:rsidRPr="0094072F" w:rsidRDefault="004A56B8" w:rsidP="003A7231">
      <w:pPr>
        <w:jc w:val="both"/>
        <w:rPr>
          <w:rFonts w:ascii="Garamond" w:hAnsi="Garamond"/>
          <w:b/>
          <w:bCs/>
          <w:color w:val="000000" w:themeColor="text1"/>
          <w:sz w:val="24"/>
          <w:szCs w:val="24"/>
        </w:rPr>
      </w:pPr>
    </w:p>
    <w:p w14:paraId="4AAF586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51.</w:t>
      </w:r>
    </w:p>
    <w:p w14:paraId="43E05285" w14:textId="522C67F0"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removing the restriction on constructing a crematorium on the consecrated part of a local authority burial ground.</w:t>
      </w:r>
    </w:p>
    <w:p w14:paraId="0FCA9B00"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6B17518F" w14:textId="603CFBD6" w:rsidR="00EB63AF" w:rsidRPr="00EB63AF" w:rsidRDefault="00B87D24" w:rsidP="003A7231">
      <w:pPr>
        <w:jc w:val="both"/>
        <w:rPr>
          <w:rFonts w:ascii="Garamond" w:hAnsi="Garamond"/>
          <w:color w:val="000000" w:themeColor="text1"/>
          <w:sz w:val="24"/>
          <w:szCs w:val="24"/>
        </w:rPr>
      </w:pPr>
      <w:r>
        <w:rPr>
          <w:rFonts w:ascii="Garamond" w:hAnsi="Garamond"/>
          <w:color w:val="000000" w:themeColor="text1"/>
          <w:sz w:val="24"/>
          <w:szCs w:val="24"/>
        </w:rPr>
        <w:lastRenderedPageBreak/>
        <w:t>Yes.</w:t>
      </w:r>
    </w:p>
    <w:p w14:paraId="4AD99D62" w14:textId="77777777" w:rsidR="00EB63AF" w:rsidRDefault="00EB63AF" w:rsidP="003A7231">
      <w:pPr>
        <w:jc w:val="both"/>
        <w:rPr>
          <w:rFonts w:ascii="Garamond" w:hAnsi="Garamond"/>
          <w:b/>
          <w:bCs/>
          <w:color w:val="000000" w:themeColor="text1"/>
          <w:sz w:val="24"/>
          <w:szCs w:val="24"/>
        </w:rPr>
      </w:pPr>
    </w:p>
    <w:p w14:paraId="43764E4F" w14:textId="78A0C60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52.</w:t>
      </w:r>
    </w:p>
    <w:p w14:paraId="2CA6FF0C" w14:textId="71B58006"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provisionally propose that, where a funeral director has held ashes for at least four weeks and wishes to return them to the cremation authority:</w:t>
      </w:r>
    </w:p>
    <w:p w14:paraId="1D933AB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the funeral director must take reasonable steps to contact the applicant for cremation to determine whether they want to collect the ashes, or want the funeral director to return the ashes to the </w:t>
      </w:r>
      <w:proofErr w:type="gramStart"/>
      <w:r w:rsidRPr="0094072F">
        <w:rPr>
          <w:rFonts w:ascii="Garamond" w:hAnsi="Garamond"/>
          <w:b/>
          <w:bCs/>
          <w:color w:val="000000" w:themeColor="text1"/>
          <w:sz w:val="24"/>
          <w:szCs w:val="24"/>
        </w:rPr>
        <w:t>crematorium;</w:t>
      </w:r>
      <w:proofErr w:type="gramEnd"/>
    </w:p>
    <w:p w14:paraId="3441342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(2) if no response is received within four weeks, the funeral director should have the right to return the ashes to the crematorium where the cremation took </w:t>
      </w:r>
      <w:proofErr w:type="gramStart"/>
      <w:r w:rsidRPr="0094072F">
        <w:rPr>
          <w:rFonts w:ascii="Garamond" w:hAnsi="Garamond"/>
          <w:b/>
          <w:bCs/>
          <w:color w:val="000000" w:themeColor="text1"/>
          <w:sz w:val="24"/>
          <w:szCs w:val="24"/>
        </w:rPr>
        <w:t>place;</w:t>
      </w:r>
      <w:proofErr w:type="gramEnd"/>
    </w:p>
    <w:p w14:paraId="447AD805"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the cremation authority should have a statutory duty to accept the return of the ashes to them by the funeral director; and</w:t>
      </w:r>
    </w:p>
    <w:p w14:paraId="37BE0A7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(4) where ashes have been returned to the crematorium, the existing process for dealing with uncollected ashes should apply.</w:t>
      </w:r>
    </w:p>
    <w:p w14:paraId="10A4381F"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Do consultees agree?</w:t>
      </w:r>
    </w:p>
    <w:p w14:paraId="440FD887" w14:textId="6A6C6BCE" w:rsidR="002B6C76" w:rsidRPr="002B6C76" w:rsidRDefault="002B6C76" w:rsidP="003A7231">
      <w:pPr>
        <w:jc w:val="both"/>
        <w:rPr>
          <w:rFonts w:ascii="Garamond" w:hAnsi="Garamond"/>
          <w:color w:val="000000" w:themeColor="text1"/>
          <w:sz w:val="24"/>
          <w:szCs w:val="24"/>
        </w:rPr>
      </w:pPr>
      <w:r>
        <w:rPr>
          <w:rFonts w:ascii="Garamond" w:hAnsi="Garamond"/>
          <w:color w:val="000000" w:themeColor="text1"/>
          <w:sz w:val="24"/>
          <w:szCs w:val="24"/>
        </w:rPr>
        <w:t>Yes, we agree</w:t>
      </w:r>
      <w:r w:rsidR="00343FFF">
        <w:rPr>
          <w:rFonts w:ascii="Garamond" w:hAnsi="Garamond"/>
          <w:color w:val="000000" w:themeColor="text1"/>
          <w:sz w:val="24"/>
          <w:szCs w:val="24"/>
        </w:rPr>
        <w:t xml:space="preserve"> and support bringing the law into greater conformity with </w:t>
      </w:r>
      <w:r w:rsidR="00BF2F61">
        <w:rPr>
          <w:rFonts w:ascii="Garamond" w:hAnsi="Garamond"/>
          <w:color w:val="000000" w:themeColor="text1"/>
          <w:sz w:val="24"/>
          <w:szCs w:val="24"/>
        </w:rPr>
        <w:t xml:space="preserve">the law in </w:t>
      </w:r>
      <w:r w:rsidR="00343FFF">
        <w:rPr>
          <w:rFonts w:ascii="Garamond" w:hAnsi="Garamond"/>
          <w:color w:val="000000" w:themeColor="text1"/>
          <w:sz w:val="24"/>
          <w:szCs w:val="24"/>
        </w:rPr>
        <w:t xml:space="preserve">Scotland </w:t>
      </w:r>
      <w:r w:rsidR="00BF2F61">
        <w:rPr>
          <w:rFonts w:ascii="Garamond" w:hAnsi="Garamond"/>
          <w:color w:val="000000" w:themeColor="text1"/>
          <w:sz w:val="24"/>
          <w:szCs w:val="24"/>
        </w:rPr>
        <w:t>in this area.</w:t>
      </w:r>
    </w:p>
    <w:p w14:paraId="2C8ECF32" w14:textId="77777777" w:rsidR="002B6C76" w:rsidRDefault="002B6C76" w:rsidP="003A7231">
      <w:pPr>
        <w:jc w:val="both"/>
        <w:rPr>
          <w:rFonts w:ascii="Garamond" w:hAnsi="Garamond"/>
          <w:b/>
          <w:bCs/>
          <w:color w:val="000000" w:themeColor="text1"/>
          <w:sz w:val="24"/>
          <w:szCs w:val="24"/>
        </w:rPr>
      </w:pPr>
    </w:p>
    <w:p w14:paraId="1B88C06B" w14:textId="2EF29D7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53.</w:t>
      </w:r>
    </w:p>
    <w:p w14:paraId="684A8D6E" w14:textId="6D38DFA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Are consultees aware of legal mechanisms that have been used to try to prevent ash scattering, and if so, do consultees know whether these measures have been effective?</w:t>
      </w:r>
    </w:p>
    <w:p w14:paraId="206053D4" w14:textId="049C87C7" w:rsidR="00BF2F61" w:rsidRPr="00AC7922" w:rsidRDefault="00AC7922" w:rsidP="003A7231">
      <w:pPr>
        <w:jc w:val="both"/>
        <w:rPr>
          <w:rFonts w:ascii="Garamond" w:hAnsi="Garamond"/>
          <w:color w:val="000000" w:themeColor="text1"/>
          <w:sz w:val="24"/>
          <w:szCs w:val="24"/>
        </w:rPr>
      </w:pPr>
      <w:r>
        <w:rPr>
          <w:rFonts w:ascii="Garamond" w:hAnsi="Garamond"/>
          <w:color w:val="000000" w:themeColor="text1"/>
          <w:sz w:val="24"/>
          <w:szCs w:val="24"/>
        </w:rPr>
        <w:t>No, we are not aware of legal mechanisms that have been used to try to prevent ash scattering.</w:t>
      </w:r>
    </w:p>
    <w:p w14:paraId="0A8C501D" w14:textId="77777777" w:rsidR="00BF2F61" w:rsidRPr="0094072F" w:rsidRDefault="00BF2F61" w:rsidP="003A7231">
      <w:pPr>
        <w:jc w:val="both"/>
        <w:rPr>
          <w:rFonts w:ascii="Garamond" w:hAnsi="Garamond"/>
          <w:b/>
          <w:bCs/>
          <w:color w:val="000000" w:themeColor="text1"/>
          <w:sz w:val="24"/>
          <w:szCs w:val="24"/>
        </w:rPr>
      </w:pPr>
    </w:p>
    <w:p w14:paraId="2A199F92"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54.</w:t>
      </w:r>
    </w:p>
    <w:p w14:paraId="340B727D" w14:textId="0411991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which of the following two options they prefer. Either:</w:t>
      </w:r>
    </w:p>
    <w:p w14:paraId="36340612"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(1) option 1: authorisation should be required to remove ash remains from a place of burial when:</w:t>
      </w:r>
    </w:p>
    <w:p w14:paraId="04D9A02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(a) the ashes are likely to be identifiable. This mean that they are separable from the earth, and that their identity within a plot of land can be ascertained; and</w:t>
      </w:r>
    </w:p>
    <w:p w14:paraId="2BE1DA2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(b) those who interred the ashes intended that they should remain identifiable; or</w:t>
      </w:r>
    </w:p>
    <w:p w14:paraId="127BBA4E"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option 2: authorisation should be required to remove ash remains from a place of burial when:</w:t>
      </w:r>
    </w:p>
    <w:p w14:paraId="2FA7008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(a) ashes are interred in a container; or</w:t>
      </w:r>
    </w:p>
    <w:p w14:paraId="05CDB8DB" w14:textId="563C3943" w:rsidR="00E974B5" w:rsidRPr="00E974B5" w:rsidRDefault="003A7231" w:rsidP="003A7231">
      <w:pPr>
        <w:jc w:val="both"/>
        <w:rPr>
          <w:rFonts w:ascii="Garamond" w:hAnsi="Garamond"/>
          <w:color w:val="000000" w:themeColor="text1"/>
          <w:sz w:val="24"/>
          <w:szCs w:val="24"/>
        </w:rPr>
      </w:pPr>
      <w:r w:rsidRPr="0094072F">
        <w:rPr>
          <w:rFonts w:ascii="Garamond" w:hAnsi="Garamond"/>
          <w:b/>
          <w:bCs/>
          <w:color w:val="000000" w:themeColor="text1"/>
          <w:sz w:val="24"/>
          <w:szCs w:val="24"/>
        </w:rPr>
        <w:t>(b) ashes are interred in land where an exclusive burial right exists.</w:t>
      </w:r>
    </w:p>
    <w:p w14:paraId="12EB438E" w14:textId="40395C10"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lastRenderedPageBreak/>
        <w:t>We invite consultees’ views on whether there should be any more circumstances in which authorisation is required to exhume ashes under the second test.</w:t>
      </w:r>
    </w:p>
    <w:p w14:paraId="4AD5F22C" w14:textId="3CCE6B70" w:rsidR="007C7788" w:rsidRPr="00E974B5" w:rsidRDefault="007C7788" w:rsidP="007C7788">
      <w:pPr>
        <w:jc w:val="both"/>
        <w:rPr>
          <w:rFonts w:ascii="Garamond" w:hAnsi="Garamond"/>
          <w:color w:val="000000" w:themeColor="text1"/>
          <w:sz w:val="24"/>
          <w:szCs w:val="24"/>
        </w:rPr>
      </w:pPr>
      <w:r>
        <w:rPr>
          <w:rFonts w:ascii="Garamond" w:hAnsi="Garamond"/>
          <w:color w:val="000000" w:themeColor="text1"/>
          <w:sz w:val="24"/>
          <w:szCs w:val="24"/>
        </w:rPr>
        <w:t>We have no strong views as to which is the better option. However, we note the difficulties identified in relation to option 1, and so perhaps lean more towards option 2, despite its own drawbacks.</w:t>
      </w:r>
    </w:p>
    <w:p w14:paraId="361817C1" w14:textId="77777777" w:rsidR="007C7788" w:rsidRDefault="007C7788" w:rsidP="003A7231">
      <w:pPr>
        <w:jc w:val="both"/>
        <w:rPr>
          <w:rFonts w:ascii="Garamond" w:hAnsi="Garamond"/>
          <w:b/>
          <w:bCs/>
          <w:color w:val="000000" w:themeColor="text1"/>
          <w:sz w:val="24"/>
          <w:szCs w:val="24"/>
        </w:rPr>
      </w:pPr>
    </w:p>
    <w:p w14:paraId="0A61FB48" w14:textId="5915D84E"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55.</w:t>
      </w:r>
    </w:p>
    <w:p w14:paraId="6BF1A630" w14:textId="55FC8D4A"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w:t>
      </w:r>
    </w:p>
    <w:p w14:paraId="30815FA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whether there are circumstances or places in England and Wales where it is difficult for people to find a burial space in locations of their </w:t>
      </w:r>
      <w:proofErr w:type="gramStart"/>
      <w:r w:rsidRPr="0094072F">
        <w:rPr>
          <w:rFonts w:ascii="Garamond" w:hAnsi="Garamond"/>
          <w:b/>
          <w:bCs/>
          <w:color w:val="000000" w:themeColor="text1"/>
          <w:sz w:val="24"/>
          <w:szCs w:val="24"/>
        </w:rPr>
        <w:t>choice;</w:t>
      </w:r>
      <w:proofErr w:type="gramEnd"/>
    </w:p>
    <w:p w14:paraId="6E3F1F78"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(2) whether our provisional proposals in this Consultation Paper would help to address the availability of burial </w:t>
      </w:r>
      <w:proofErr w:type="gramStart"/>
      <w:r w:rsidRPr="0094072F">
        <w:rPr>
          <w:rFonts w:ascii="Garamond" w:hAnsi="Garamond"/>
          <w:b/>
          <w:bCs/>
          <w:color w:val="000000" w:themeColor="text1"/>
          <w:sz w:val="24"/>
          <w:szCs w:val="24"/>
        </w:rPr>
        <w:t>space;</w:t>
      </w:r>
      <w:proofErr w:type="gramEnd"/>
    </w:p>
    <w:p w14:paraId="06A73955"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what impact our provisional proposals in this Consultation Paper might have on reducing distress to family and friends of deceased people; and</w:t>
      </w:r>
    </w:p>
    <w:p w14:paraId="584F135F" w14:textId="77777777" w:rsidR="003A7231" w:rsidRPr="0094072F" w:rsidRDefault="461A3ECF" w:rsidP="003A7231">
      <w:pPr>
        <w:jc w:val="both"/>
        <w:rPr>
          <w:rFonts w:ascii="Garamond" w:hAnsi="Garamond"/>
          <w:b/>
          <w:bCs/>
          <w:color w:val="000000" w:themeColor="text1"/>
          <w:sz w:val="24"/>
          <w:szCs w:val="24"/>
        </w:rPr>
      </w:pPr>
      <w:r w:rsidRPr="5F8BDA50">
        <w:rPr>
          <w:rFonts w:ascii="Garamond" w:hAnsi="Garamond"/>
          <w:b/>
          <w:bCs/>
          <w:color w:val="000000" w:themeColor="text1"/>
          <w:sz w:val="24"/>
          <w:szCs w:val="24"/>
        </w:rPr>
        <w:t>(4) whether more comprehensive or frequent collection of data on burial grounds would be of practical value.</w:t>
      </w:r>
    </w:p>
    <w:p w14:paraId="5E6ECA90" w14:textId="0B52F8FF" w:rsidR="003A7231" w:rsidRDefault="00722179" w:rsidP="003A7231">
      <w:pPr>
        <w:jc w:val="both"/>
        <w:rPr>
          <w:rFonts w:ascii="Garamond" w:hAnsi="Garamond"/>
          <w:color w:val="000000" w:themeColor="text1"/>
          <w:sz w:val="24"/>
          <w:szCs w:val="24"/>
        </w:rPr>
      </w:pPr>
      <w:r>
        <w:rPr>
          <w:rFonts w:ascii="Garamond" w:hAnsi="Garamond"/>
          <w:color w:val="000000" w:themeColor="text1"/>
          <w:sz w:val="24"/>
          <w:szCs w:val="24"/>
        </w:rPr>
        <w:t>We have no evidence in relation to these matters. However, t</w:t>
      </w:r>
      <w:r w:rsidR="00370B1E">
        <w:rPr>
          <w:rFonts w:ascii="Garamond" w:hAnsi="Garamond"/>
          <w:color w:val="000000" w:themeColor="text1"/>
          <w:sz w:val="24"/>
          <w:szCs w:val="24"/>
        </w:rPr>
        <w:t xml:space="preserve">he provisional proposals in the Consultation Paper relating to reuse </w:t>
      </w:r>
      <w:r w:rsidR="00AC5268">
        <w:rPr>
          <w:rFonts w:ascii="Garamond" w:hAnsi="Garamond"/>
          <w:color w:val="000000" w:themeColor="text1"/>
          <w:sz w:val="24"/>
          <w:szCs w:val="24"/>
        </w:rPr>
        <w:t xml:space="preserve">and reclamation of graves </w:t>
      </w:r>
      <w:r w:rsidR="00073E08">
        <w:rPr>
          <w:rFonts w:ascii="Garamond" w:hAnsi="Garamond"/>
          <w:color w:val="000000" w:themeColor="text1"/>
          <w:sz w:val="24"/>
          <w:szCs w:val="24"/>
        </w:rPr>
        <w:t>could assist somewhat with the availability of burial space</w:t>
      </w:r>
      <w:r w:rsidR="002C2C97">
        <w:rPr>
          <w:rFonts w:ascii="Garamond" w:hAnsi="Garamond"/>
          <w:color w:val="000000" w:themeColor="text1"/>
          <w:sz w:val="24"/>
          <w:szCs w:val="24"/>
        </w:rPr>
        <w:t xml:space="preserve"> (but note our comments in relation to these </w:t>
      </w:r>
      <w:r w:rsidR="001E21BE">
        <w:rPr>
          <w:rFonts w:ascii="Garamond" w:hAnsi="Garamond"/>
          <w:color w:val="000000" w:themeColor="text1"/>
          <w:sz w:val="24"/>
          <w:szCs w:val="24"/>
        </w:rPr>
        <w:t xml:space="preserve">matters </w:t>
      </w:r>
      <w:r w:rsidR="002C2C97">
        <w:rPr>
          <w:rFonts w:ascii="Garamond" w:hAnsi="Garamond"/>
          <w:color w:val="000000" w:themeColor="text1"/>
          <w:sz w:val="24"/>
          <w:szCs w:val="24"/>
        </w:rPr>
        <w:t>above)</w:t>
      </w:r>
      <w:r w:rsidR="00073E08">
        <w:rPr>
          <w:rFonts w:ascii="Garamond" w:hAnsi="Garamond"/>
          <w:color w:val="000000" w:themeColor="text1"/>
          <w:sz w:val="24"/>
          <w:szCs w:val="24"/>
        </w:rPr>
        <w:t xml:space="preserve">. </w:t>
      </w:r>
    </w:p>
    <w:p w14:paraId="7DC461AB" w14:textId="48D28D7D" w:rsidR="00073E08" w:rsidRPr="00DD31B1" w:rsidRDefault="00073E08" w:rsidP="003A7231">
      <w:pPr>
        <w:jc w:val="both"/>
        <w:rPr>
          <w:rFonts w:ascii="Garamond" w:hAnsi="Garamond"/>
          <w:color w:val="000000" w:themeColor="text1"/>
          <w:sz w:val="24"/>
          <w:szCs w:val="24"/>
        </w:rPr>
      </w:pPr>
      <w:r w:rsidRPr="5F8BDA50">
        <w:rPr>
          <w:rFonts w:ascii="Garamond" w:hAnsi="Garamond"/>
          <w:color w:val="000000" w:themeColor="text1"/>
          <w:sz w:val="24"/>
          <w:szCs w:val="24"/>
        </w:rPr>
        <w:t xml:space="preserve">We also think that more comprehensive and frequent collection of data on burial grounds would be helpful in terms of further research </w:t>
      </w:r>
      <w:r w:rsidR="00BC2BE0" w:rsidRPr="5F8BDA50">
        <w:rPr>
          <w:rFonts w:ascii="Garamond" w:hAnsi="Garamond"/>
          <w:color w:val="000000" w:themeColor="text1"/>
          <w:sz w:val="24"/>
          <w:szCs w:val="24"/>
        </w:rPr>
        <w:t xml:space="preserve">(including </w:t>
      </w:r>
      <w:r w:rsidR="00C839FE" w:rsidRPr="5F8BDA50">
        <w:rPr>
          <w:rFonts w:ascii="Garamond" w:hAnsi="Garamond"/>
          <w:color w:val="000000" w:themeColor="text1"/>
          <w:sz w:val="24"/>
          <w:szCs w:val="24"/>
        </w:rPr>
        <w:t xml:space="preserve">historical research) </w:t>
      </w:r>
      <w:r w:rsidRPr="5F8BDA50">
        <w:rPr>
          <w:rFonts w:ascii="Garamond" w:hAnsi="Garamond"/>
          <w:color w:val="000000" w:themeColor="text1"/>
          <w:sz w:val="24"/>
          <w:szCs w:val="24"/>
        </w:rPr>
        <w:t xml:space="preserve">and </w:t>
      </w:r>
      <w:proofErr w:type="gramStart"/>
      <w:r w:rsidRPr="5F8BDA50">
        <w:rPr>
          <w:rFonts w:ascii="Garamond" w:hAnsi="Garamond"/>
          <w:color w:val="000000" w:themeColor="text1"/>
          <w:sz w:val="24"/>
          <w:szCs w:val="24"/>
        </w:rPr>
        <w:t>policy-making</w:t>
      </w:r>
      <w:proofErr w:type="gramEnd"/>
      <w:r w:rsidRPr="5F8BDA50">
        <w:rPr>
          <w:rFonts w:ascii="Garamond" w:hAnsi="Garamond"/>
          <w:color w:val="000000" w:themeColor="text1"/>
          <w:sz w:val="24"/>
          <w:szCs w:val="24"/>
        </w:rPr>
        <w:t>.</w:t>
      </w:r>
      <w:r w:rsidR="00C839FE" w:rsidRPr="5F8BDA50">
        <w:rPr>
          <w:rFonts w:ascii="Garamond" w:hAnsi="Garamond"/>
          <w:color w:val="000000" w:themeColor="text1"/>
          <w:sz w:val="24"/>
          <w:szCs w:val="24"/>
        </w:rPr>
        <w:t xml:space="preserve"> In turn, </w:t>
      </w:r>
      <w:r w:rsidR="007745A5" w:rsidRPr="5F8BDA50">
        <w:rPr>
          <w:rFonts w:ascii="Garamond" w:hAnsi="Garamond"/>
          <w:color w:val="000000" w:themeColor="text1"/>
          <w:sz w:val="24"/>
          <w:szCs w:val="24"/>
        </w:rPr>
        <w:t>this may lead to future reforms based on more complete and accurate evidence.</w:t>
      </w:r>
      <w:r w:rsidR="70FEA4F6" w:rsidRPr="5F8BDA50">
        <w:rPr>
          <w:rFonts w:ascii="Garamond" w:hAnsi="Garamond"/>
          <w:color w:val="000000" w:themeColor="text1"/>
          <w:sz w:val="24"/>
          <w:szCs w:val="24"/>
        </w:rPr>
        <w:t xml:space="preserve"> However, our answer in relation to (4) depends on whose data is being collected and who will be using it (data rights).</w:t>
      </w:r>
    </w:p>
    <w:p w14:paraId="02D59254" w14:textId="77777777" w:rsidR="00AE5363" w:rsidRPr="0094072F" w:rsidRDefault="00AE5363" w:rsidP="003A7231">
      <w:pPr>
        <w:jc w:val="both"/>
        <w:rPr>
          <w:rFonts w:ascii="Garamond" w:hAnsi="Garamond"/>
          <w:b/>
          <w:bCs/>
          <w:color w:val="000000" w:themeColor="text1"/>
          <w:sz w:val="24"/>
          <w:szCs w:val="24"/>
        </w:rPr>
      </w:pPr>
    </w:p>
    <w:p w14:paraId="5B5DDDCA"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56.</w:t>
      </w:r>
    </w:p>
    <w:p w14:paraId="3B12624E" w14:textId="526B6EE9"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evidence from consultees on:</w:t>
      </w:r>
    </w:p>
    <w:p w14:paraId="4B520E98" w14:textId="277DC2BB" w:rsidR="003A7231" w:rsidRPr="0094072F" w:rsidRDefault="003A7231" w:rsidP="003A7231">
      <w:pPr>
        <w:jc w:val="both"/>
        <w:rPr>
          <w:rFonts w:ascii="Garamond" w:hAnsi="Garamond"/>
          <w:b/>
          <w:bCs/>
          <w:color w:val="000000" w:themeColor="text1"/>
          <w:sz w:val="24"/>
          <w:szCs w:val="24"/>
        </w:rPr>
      </w:pPr>
      <w:r w:rsidRPr="315AD6DF">
        <w:rPr>
          <w:rFonts w:ascii="Garamond" w:hAnsi="Garamond"/>
          <w:b/>
          <w:bCs/>
          <w:color w:val="000000" w:themeColor="text1"/>
          <w:sz w:val="24"/>
          <w:szCs w:val="24"/>
        </w:rPr>
        <w:t xml:space="preserve">(1) their general perception of the affordability of burial and </w:t>
      </w:r>
      <w:proofErr w:type="gramStart"/>
      <w:r w:rsidRPr="315AD6DF">
        <w:rPr>
          <w:rFonts w:ascii="Garamond" w:hAnsi="Garamond"/>
          <w:b/>
          <w:bCs/>
          <w:color w:val="000000" w:themeColor="text1"/>
          <w:sz w:val="24"/>
          <w:szCs w:val="24"/>
        </w:rPr>
        <w:t>cremation;</w:t>
      </w:r>
      <w:proofErr w:type="gramEnd"/>
    </w:p>
    <w:p w14:paraId="2606C944"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(2) the contribution that burial costs and burial plot fees make to the costs that families and friends bear when organising a funeral; and</w:t>
      </w:r>
    </w:p>
    <w:p w14:paraId="6D640CB1"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the impact that our proposed reforms might have on reducing or increasing these costs.</w:t>
      </w:r>
    </w:p>
    <w:p w14:paraId="3E0FB385" w14:textId="7D383A77" w:rsidR="004C2085" w:rsidRDefault="725A210B" w:rsidP="003A7231">
      <w:pPr>
        <w:jc w:val="both"/>
        <w:rPr>
          <w:rFonts w:ascii="Garamond" w:hAnsi="Garamond"/>
          <w:b/>
          <w:bCs/>
          <w:color w:val="000000" w:themeColor="text1"/>
          <w:sz w:val="24"/>
          <w:szCs w:val="24"/>
        </w:rPr>
      </w:pPr>
      <w:r w:rsidRPr="315AD6DF">
        <w:rPr>
          <w:rFonts w:ascii="Garamond" w:hAnsi="Garamond"/>
          <w:color w:val="000000" w:themeColor="text1"/>
          <w:sz w:val="24"/>
          <w:szCs w:val="24"/>
        </w:rPr>
        <w:t xml:space="preserve">The Care in Funerals project </w:t>
      </w:r>
      <w:r w:rsidR="66A302F7" w:rsidRPr="315AD6DF">
        <w:rPr>
          <w:rFonts w:ascii="Garamond" w:hAnsi="Garamond"/>
          <w:color w:val="000000" w:themeColor="text1"/>
          <w:sz w:val="24"/>
          <w:szCs w:val="24"/>
        </w:rPr>
        <w:t>at the University of Aberdeen (</w:t>
      </w:r>
      <w:hyperlink r:id="rId10" w:history="1">
        <w:r w:rsidR="66A302F7" w:rsidRPr="315AD6DF">
          <w:rPr>
            <w:rStyle w:val="Hyperlink"/>
            <w:rFonts w:ascii="Garamond" w:hAnsi="Garamond"/>
            <w:sz w:val="24"/>
            <w:szCs w:val="24"/>
          </w:rPr>
          <w:t>https://www.abdn.ac.uk/dhpa/disciplines/philosophy/research/projects/care-in-funerals/about-the-project/</w:t>
        </w:r>
      </w:hyperlink>
      <w:r w:rsidR="66A302F7" w:rsidRPr="315AD6DF">
        <w:rPr>
          <w:rFonts w:ascii="Garamond" w:hAnsi="Garamond"/>
          <w:color w:val="000000" w:themeColor="text1"/>
          <w:sz w:val="24"/>
          <w:szCs w:val="24"/>
        </w:rPr>
        <w:t xml:space="preserve">) has </w:t>
      </w:r>
      <w:r w:rsidRPr="315AD6DF">
        <w:rPr>
          <w:rFonts w:ascii="Garamond" w:hAnsi="Garamond"/>
          <w:color w:val="000000" w:themeColor="text1"/>
          <w:sz w:val="24"/>
          <w:szCs w:val="24"/>
        </w:rPr>
        <w:t xml:space="preserve">generated interview data which evidences concern about (un)affordability of burial, </w:t>
      </w:r>
      <w:r w:rsidR="47897B6D" w:rsidRPr="315AD6DF">
        <w:rPr>
          <w:rFonts w:ascii="Garamond" w:hAnsi="Garamond"/>
          <w:color w:val="000000" w:themeColor="text1"/>
          <w:sz w:val="24"/>
          <w:szCs w:val="24"/>
        </w:rPr>
        <w:t>and</w:t>
      </w:r>
      <w:r w:rsidRPr="315AD6DF">
        <w:rPr>
          <w:rFonts w:ascii="Garamond" w:hAnsi="Garamond"/>
          <w:color w:val="000000" w:themeColor="text1"/>
          <w:sz w:val="24"/>
          <w:szCs w:val="24"/>
        </w:rPr>
        <w:t xml:space="preserve"> </w:t>
      </w:r>
      <w:r w:rsidR="6F10CC9F" w:rsidRPr="315AD6DF">
        <w:rPr>
          <w:rFonts w:ascii="Garamond" w:hAnsi="Garamond"/>
          <w:color w:val="000000" w:themeColor="text1"/>
          <w:sz w:val="24"/>
          <w:szCs w:val="24"/>
        </w:rPr>
        <w:t xml:space="preserve">indicates </w:t>
      </w:r>
      <w:r w:rsidRPr="315AD6DF">
        <w:rPr>
          <w:rFonts w:ascii="Garamond" w:hAnsi="Garamond"/>
          <w:color w:val="000000" w:themeColor="text1"/>
          <w:sz w:val="24"/>
          <w:szCs w:val="24"/>
        </w:rPr>
        <w:t>that people might opt for (direct) cremation on account of financial concerns</w:t>
      </w:r>
      <w:r w:rsidR="7D6361E7" w:rsidRPr="315AD6DF">
        <w:rPr>
          <w:rFonts w:ascii="Garamond" w:hAnsi="Garamond"/>
          <w:color w:val="000000" w:themeColor="text1"/>
          <w:sz w:val="24"/>
          <w:szCs w:val="24"/>
        </w:rPr>
        <w:t>,</w:t>
      </w:r>
      <w:r w:rsidRPr="315AD6DF">
        <w:rPr>
          <w:rFonts w:ascii="Garamond" w:hAnsi="Garamond"/>
          <w:color w:val="000000" w:themeColor="text1"/>
          <w:sz w:val="24"/>
          <w:szCs w:val="24"/>
        </w:rPr>
        <w:t xml:space="preserve"> as opposed to it being someone</w:t>
      </w:r>
      <w:r w:rsidR="0639AA5C" w:rsidRPr="315AD6DF">
        <w:rPr>
          <w:rFonts w:ascii="Garamond" w:hAnsi="Garamond"/>
          <w:color w:val="000000" w:themeColor="text1"/>
          <w:sz w:val="24"/>
          <w:szCs w:val="24"/>
        </w:rPr>
        <w:t>’</w:t>
      </w:r>
      <w:r w:rsidRPr="315AD6DF">
        <w:rPr>
          <w:rFonts w:ascii="Garamond" w:hAnsi="Garamond"/>
          <w:color w:val="000000" w:themeColor="text1"/>
          <w:sz w:val="24"/>
          <w:szCs w:val="24"/>
        </w:rPr>
        <w:t>s preference. While it was</w:t>
      </w:r>
      <w:r w:rsidR="1A203966" w:rsidRPr="315AD6DF">
        <w:rPr>
          <w:rFonts w:ascii="Garamond" w:hAnsi="Garamond"/>
          <w:color w:val="000000" w:themeColor="text1"/>
          <w:sz w:val="24"/>
          <w:szCs w:val="24"/>
        </w:rPr>
        <w:t xml:space="preserve"> </w:t>
      </w:r>
      <w:r w:rsidRPr="315AD6DF">
        <w:rPr>
          <w:rFonts w:ascii="Garamond" w:hAnsi="Garamond"/>
          <w:color w:val="000000" w:themeColor="text1"/>
          <w:sz w:val="24"/>
          <w:szCs w:val="24"/>
        </w:rPr>
        <w:t>n</w:t>
      </w:r>
      <w:r w:rsidR="41E9BC79" w:rsidRPr="315AD6DF">
        <w:rPr>
          <w:rFonts w:ascii="Garamond" w:hAnsi="Garamond"/>
          <w:color w:val="000000" w:themeColor="text1"/>
          <w:sz w:val="24"/>
          <w:szCs w:val="24"/>
        </w:rPr>
        <w:t>o</w:t>
      </w:r>
      <w:r w:rsidRPr="315AD6DF">
        <w:rPr>
          <w:rFonts w:ascii="Garamond" w:hAnsi="Garamond"/>
          <w:color w:val="000000" w:themeColor="text1"/>
          <w:sz w:val="24"/>
          <w:szCs w:val="24"/>
        </w:rPr>
        <w:t>t a core focus of the project, the relationship between care, choice and financial affordability did emerge as a theme.</w:t>
      </w:r>
      <w:r w:rsidR="0011294B">
        <w:rPr>
          <w:rFonts w:ascii="Garamond" w:hAnsi="Garamond"/>
          <w:color w:val="000000" w:themeColor="text1"/>
          <w:sz w:val="24"/>
          <w:szCs w:val="24"/>
        </w:rPr>
        <w:t xml:space="preserve"> </w:t>
      </w:r>
      <w:r w:rsidR="70A333F2" w:rsidRPr="315AD6DF">
        <w:rPr>
          <w:rFonts w:ascii="Garamond" w:hAnsi="Garamond"/>
          <w:color w:val="000000" w:themeColor="text1"/>
          <w:sz w:val="24"/>
          <w:szCs w:val="24"/>
        </w:rPr>
        <w:t xml:space="preserve">The project dataset has been made publicly available at </w:t>
      </w:r>
      <w:hyperlink r:id="rId11" w:history="1">
        <w:r w:rsidR="0011294B" w:rsidRPr="004211D5">
          <w:rPr>
            <w:rStyle w:val="Hyperlink"/>
            <w:rFonts w:ascii="Garamond" w:hAnsi="Garamond"/>
            <w:sz w:val="24"/>
            <w:szCs w:val="24"/>
          </w:rPr>
          <w:t>https://reshare.ukdataservice.ac.uk/856027/</w:t>
        </w:r>
      </w:hyperlink>
      <w:r w:rsidR="70A333F2" w:rsidRPr="315AD6DF">
        <w:rPr>
          <w:rFonts w:ascii="Garamond" w:hAnsi="Garamond"/>
          <w:color w:val="000000" w:themeColor="text1"/>
          <w:sz w:val="24"/>
          <w:szCs w:val="24"/>
        </w:rPr>
        <w:t xml:space="preserve">. </w:t>
      </w:r>
      <w:r w:rsidR="10440339" w:rsidRPr="315AD6DF">
        <w:rPr>
          <w:rFonts w:ascii="Garamond" w:hAnsi="Garamond"/>
          <w:color w:val="000000" w:themeColor="text1"/>
          <w:sz w:val="24"/>
          <w:szCs w:val="24"/>
        </w:rPr>
        <w:t>The project summary (</w:t>
      </w:r>
      <w:hyperlink r:id="rId12" w:history="1">
        <w:r w:rsidR="10440339" w:rsidRPr="315AD6DF">
          <w:rPr>
            <w:rStyle w:val="Hyperlink"/>
            <w:rFonts w:ascii="Garamond" w:hAnsi="Garamond"/>
            <w:sz w:val="24"/>
            <w:szCs w:val="24"/>
          </w:rPr>
          <w:t>https://www.abdn.ac.uk/dhpa/disciplines/philosophy/research/projects/care-in-funerals/summary-of-project-findings/</w:t>
        </w:r>
      </w:hyperlink>
      <w:r w:rsidR="10440339" w:rsidRPr="315AD6DF">
        <w:rPr>
          <w:rFonts w:ascii="Garamond" w:hAnsi="Garamond"/>
          <w:color w:val="000000" w:themeColor="text1"/>
          <w:sz w:val="24"/>
          <w:szCs w:val="24"/>
        </w:rPr>
        <w:t xml:space="preserve">) and two of the project outputs (Riley et al 2024, ‘Why does funeral attendance matter’, </w:t>
      </w:r>
      <w:hyperlink r:id="rId13" w:history="1">
        <w:r w:rsidR="51884CA2" w:rsidRPr="315AD6DF">
          <w:rPr>
            <w:rStyle w:val="Hyperlink"/>
            <w:rFonts w:ascii="Garamond" w:hAnsi="Garamond"/>
            <w:sz w:val="24"/>
            <w:szCs w:val="24"/>
          </w:rPr>
          <w:t>https://doi.org/10.1080/13576275.2023.2225029</w:t>
        </w:r>
      </w:hyperlink>
      <w:r w:rsidR="51884CA2" w:rsidRPr="315AD6DF">
        <w:rPr>
          <w:rFonts w:ascii="Garamond" w:hAnsi="Garamond"/>
          <w:color w:val="000000" w:themeColor="text1"/>
          <w:sz w:val="24"/>
          <w:szCs w:val="24"/>
        </w:rPr>
        <w:t xml:space="preserve">; Riley et al 2024, ‘Hybrid Funerals’, </w:t>
      </w:r>
      <w:hyperlink r:id="rId14" w:history="1">
        <w:r w:rsidR="51884CA2" w:rsidRPr="315AD6DF">
          <w:rPr>
            <w:rStyle w:val="Hyperlink"/>
            <w:rFonts w:ascii="Garamond" w:hAnsi="Garamond"/>
            <w:sz w:val="24"/>
            <w:szCs w:val="24"/>
          </w:rPr>
          <w:t>https://doi.org/10.1080/13576275.2023.2201421</w:t>
        </w:r>
      </w:hyperlink>
      <w:r w:rsidR="51884CA2" w:rsidRPr="315AD6DF">
        <w:rPr>
          <w:rFonts w:ascii="Garamond" w:hAnsi="Garamond"/>
          <w:color w:val="000000" w:themeColor="text1"/>
          <w:sz w:val="24"/>
          <w:szCs w:val="24"/>
        </w:rPr>
        <w:t xml:space="preserve">) all incorporate brief comments on funeral costs and associated concerns. </w:t>
      </w:r>
    </w:p>
    <w:p w14:paraId="7381F3E4" w14:textId="77777777" w:rsidR="00356044" w:rsidRDefault="00356044" w:rsidP="003A7231">
      <w:pPr>
        <w:jc w:val="both"/>
        <w:rPr>
          <w:rFonts w:ascii="Garamond" w:hAnsi="Garamond"/>
          <w:b/>
          <w:bCs/>
          <w:color w:val="000000" w:themeColor="text1"/>
          <w:sz w:val="24"/>
          <w:szCs w:val="24"/>
        </w:rPr>
      </w:pPr>
    </w:p>
    <w:p w14:paraId="0A1FA82B" w14:textId="66BCC943"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57.</w:t>
      </w:r>
    </w:p>
    <w:p w14:paraId="7B83399B" w14:textId="7BD3B315"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evidence from consultees on:</w:t>
      </w:r>
    </w:p>
    <w:p w14:paraId="7445F427"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the costs and benefits private burial grounds are likely to see as a result of our provisional </w:t>
      </w:r>
      <w:proofErr w:type="gramStart"/>
      <w:r w:rsidRPr="0094072F">
        <w:rPr>
          <w:rFonts w:ascii="Garamond" w:hAnsi="Garamond"/>
          <w:b/>
          <w:bCs/>
          <w:color w:val="000000" w:themeColor="text1"/>
          <w:sz w:val="24"/>
          <w:szCs w:val="24"/>
        </w:rPr>
        <w:t>proposals;</w:t>
      </w:r>
      <w:proofErr w:type="gramEnd"/>
    </w:p>
    <w:p w14:paraId="3AB47E52"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(2) the costs and benefits funeral directors are likely to see </w:t>
      </w:r>
      <w:proofErr w:type="gramStart"/>
      <w:r w:rsidRPr="0094072F">
        <w:rPr>
          <w:rFonts w:ascii="Garamond" w:hAnsi="Garamond"/>
          <w:b/>
          <w:bCs/>
          <w:color w:val="000000" w:themeColor="text1"/>
          <w:sz w:val="24"/>
          <w:szCs w:val="24"/>
        </w:rPr>
        <w:t>as a result of</w:t>
      </w:r>
      <w:proofErr w:type="gramEnd"/>
      <w:r w:rsidRPr="0094072F">
        <w:rPr>
          <w:rFonts w:ascii="Garamond" w:hAnsi="Garamond"/>
          <w:b/>
          <w:bCs/>
          <w:color w:val="000000" w:themeColor="text1"/>
          <w:sz w:val="24"/>
          <w:szCs w:val="24"/>
        </w:rPr>
        <w:t xml:space="preserve"> our provisional proposals; and</w:t>
      </w:r>
    </w:p>
    <w:p w14:paraId="395ED6E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any benefits or costs that are likely to arise if the rules on the siting of crematoria were repealed.</w:t>
      </w:r>
    </w:p>
    <w:p w14:paraId="3731709E" w14:textId="47073D9E" w:rsidR="003A7231" w:rsidRPr="004A6C5C" w:rsidRDefault="004A6C5C" w:rsidP="003A7231">
      <w:pPr>
        <w:jc w:val="both"/>
        <w:rPr>
          <w:rFonts w:ascii="Garamond" w:hAnsi="Garamond"/>
          <w:color w:val="000000" w:themeColor="text1"/>
          <w:sz w:val="24"/>
          <w:szCs w:val="24"/>
        </w:rPr>
      </w:pPr>
      <w:r>
        <w:rPr>
          <w:rFonts w:ascii="Garamond" w:hAnsi="Garamond"/>
          <w:color w:val="000000" w:themeColor="text1"/>
          <w:sz w:val="24"/>
          <w:szCs w:val="24"/>
        </w:rPr>
        <w:t xml:space="preserve">We have no relevant </w:t>
      </w:r>
      <w:r w:rsidR="004C2085">
        <w:rPr>
          <w:rFonts w:ascii="Garamond" w:hAnsi="Garamond"/>
          <w:color w:val="000000" w:themeColor="text1"/>
          <w:sz w:val="24"/>
          <w:szCs w:val="24"/>
        </w:rPr>
        <w:t>evidence to share.</w:t>
      </w:r>
    </w:p>
    <w:p w14:paraId="1876ECC7" w14:textId="77777777" w:rsidR="004A6C5C" w:rsidRDefault="004A6C5C" w:rsidP="003A7231">
      <w:pPr>
        <w:jc w:val="both"/>
        <w:rPr>
          <w:rFonts w:ascii="Garamond" w:hAnsi="Garamond"/>
          <w:b/>
          <w:bCs/>
          <w:color w:val="000000" w:themeColor="text1"/>
          <w:sz w:val="24"/>
          <w:szCs w:val="24"/>
        </w:rPr>
      </w:pPr>
    </w:p>
    <w:p w14:paraId="7EBA410D" w14:textId="5E12F612"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58.</w:t>
      </w:r>
    </w:p>
    <w:p w14:paraId="4A5E7FE4" w14:textId="73D8C538"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evidence from consultees on:</w:t>
      </w:r>
    </w:p>
    <w:p w14:paraId="265D2486"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(1) the scale of any benefits that are likely to accrue to local authorities if they obtain grave reuse and reclamation </w:t>
      </w:r>
      <w:proofErr w:type="gramStart"/>
      <w:r w:rsidRPr="0094072F">
        <w:rPr>
          <w:rFonts w:ascii="Garamond" w:hAnsi="Garamond"/>
          <w:b/>
          <w:bCs/>
          <w:color w:val="000000" w:themeColor="text1"/>
          <w:sz w:val="24"/>
          <w:szCs w:val="24"/>
        </w:rPr>
        <w:t>powers;</w:t>
      </w:r>
      <w:proofErr w:type="gramEnd"/>
    </w:p>
    <w:p w14:paraId="5E4EE239"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 xml:space="preserve">(2) the likely additional cost of maintaining Church of England churchyards if they are reopened, and the level of fees that would be required in order to mitigate that </w:t>
      </w:r>
      <w:proofErr w:type="gramStart"/>
      <w:r w:rsidRPr="0094072F">
        <w:rPr>
          <w:rFonts w:ascii="Garamond" w:hAnsi="Garamond"/>
          <w:b/>
          <w:bCs/>
          <w:color w:val="000000" w:themeColor="text1"/>
          <w:sz w:val="24"/>
          <w:szCs w:val="24"/>
        </w:rPr>
        <w:t>cost;</w:t>
      </w:r>
      <w:proofErr w:type="gramEnd"/>
    </w:p>
    <w:p w14:paraId="134991BB"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(3) the cost to Welsh local authorities if maintenance responsibility for Church in Wales churchyards could be transferred under the law; and</w:t>
      </w:r>
    </w:p>
    <w:p w14:paraId="0868716D" w14:textId="7777777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(4) any impact on local authorities that might arise from repealing the rule on the siting of crematoria.</w:t>
      </w:r>
    </w:p>
    <w:p w14:paraId="29D428CF" w14:textId="2ABCED41" w:rsidR="003A7231" w:rsidRPr="004A6C5C" w:rsidRDefault="004A6C5C" w:rsidP="003A7231">
      <w:pPr>
        <w:jc w:val="both"/>
        <w:rPr>
          <w:rFonts w:ascii="Garamond" w:hAnsi="Garamond"/>
          <w:color w:val="000000" w:themeColor="text1"/>
          <w:sz w:val="24"/>
          <w:szCs w:val="24"/>
        </w:rPr>
      </w:pPr>
      <w:r>
        <w:rPr>
          <w:rFonts w:ascii="Garamond" w:hAnsi="Garamond"/>
          <w:color w:val="000000" w:themeColor="text1"/>
          <w:sz w:val="24"/>
          <w:szCs w:val="24"/>
        </w:rPr>
        <w:t>We have no relevant evidence to share.</w:t>
      </w:r>
    </w:p>
    <w:p w14:paraId="2D1EEB37" w14:textId="77777777" w:rsidR="006D7AA8" w:rsidRDefault="006D7AA8" w:rsidP="003A7231">
      <w:pPr>
        <w:jc w:val="both"/>
        <w:rPr>
          <w:rFonts w:ascii="Garamond" w:hAnsi="Garamond"/>
          <w:b/>
          <w:bCs/>
          <w:color w:val="000000" w:themeColor="text1"/>
          <w:sz w:val="24"/>
          <w:szCs w:val="24"/>
        </w:rPr>
      </w:pPr>
    </w:p>
    <w:p w14:paraId="4B2E483E" w14:textId="6CBD16C1"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Consultation Question 59.</w:t>
      </w:r>
    </w:p>
    <w:p w14:paraId="49965175" w14:textId="40773AA7" w:rsidR="003A7231" w:rsidRPr="0094072F" w:rsidRDefault="003A7231" w:rsidP="003A7231">
      <w:pPr>
        <w:jc w:val="both"/>
        <w:rPr>
          <w:rFonts w:ascii="Garamond" w:hAnsi="Garamond"/>
          <w:b/>
          <w:bCs/>
          <w:color w:val="000000" w:themeColor="text1"/>
          <w:sz w:val="24"/>
          <w:szCs w:val="24"/>
        </w:rPr>
      </w:pPr>
      <w:r w:rsidRPr="0094072F">
        <w:rPr>
          <w:rFonts w:ascii="Garamond" w:hAnsi="Garamond"/>
          <w:b/>
          <w:bCs/>
          <w:color w:val="000000" w:themeColor="text1"/>
          <w:sz w:val="24"/>
          <w:szCs w:val="24"/>
        </w:rPr>
        <w:t>We invite consultees’ views on the potential impact of our provisional proposals on costs to Government, and other operators and owners of burial grounds and crematoria.</w:t>
      </w:r>
    </w:p>
    <w:p w14:paraId="602F5B5C" w14:textId="2C9F0CDC" w:rsidR="002B61F0" w:rsidRPr="006D7AA8" w:rsidRDefault="006D7AA8" w:rsidP="003A7231">
      <w:pPr>
        <w:jc w:val="both"/>
        <w:rPr>
          <w:rFonts w:ascii="Garamond" w:hAnsi="Garamond"/>
          <w:color w:val="000000" w:themeColor="text1"/>
          <w:sz w:val="24"/>
          <w:szCs w:val="24"/>
        </w:rPr>
      </w:pPr>
      <w:r>
        <w:rPr>
          <w:rFonts w:ascii="Garamond" w:hAnsi="Garamond"/>
          <w:color w:val="000000" w:themeColor="text1"/>
          <w:sz w:val="24"/>
          <w:szCs w:val="24"/>
        </w:rPr>
        <w:t>We have no comment on this.</w:t>
      </w:r>
    </w:p>
    <w:sectPr w:rsidR="002B61F0" w:rsidRPr="006D7AA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99D9F" w14:textId="77777777" w:rsidR="008F408D" w:rsidRDefault="008F408D" w:rsidP="0094072F">
      <w:pPr>
        <w:spacing w:after="0" w:line="240" w:lineRule="auto"/>
      </w:pPr>
      <w:r>
        <w:separator/>
      </w:r>
    </w:p>
  </w:endnote>
  <w:endnote w:type="continuationSeparator" w:id="0">
    <w:p w14:paraId="10C2BE30" w14:textId="77777777" w:rsidR="008F408D" w:rsidRDefault="008F408D" w:rsidP="0094072F">
      <w:pPr>
        <w:spacing w:after="0" w:line="240" w:lineRule="auto"/>
      </w:pPr>
      <w:r>
        <w:continuationSeparator/>
      </w:r>
    </w:p>
  </w:endnote>
  <w:endnote w:type="continuationNotice" w:id="1">
    <w:p w14:paraId="192C4520" w14:textId="77777777" w:rsidR="008F408D" w:rsidRDefault="008F4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866264188"/>
      <w:docPartObj>
        <w:docPartGallery w:val="Page Numbers (Bottom of Page)"/>
        <w:docPartUnique/>
      </w:docPartObj>
    </w:sdtPr>
    <w:sdtEndPr>
      <w:rPr>
        <w:noProof/>
        <w:sz w:val="24"/>
        <w:szCs w:val="24"/>
      </w:rPr>
    </w:sdtEndPr>
    <w:sdtContent>
      <w:p w14:paraId="565C1321" w14:textId="08BB7057" w:rsidR="0094072F" w:rsidRPr="00547422" w:rsidRDefault="0094072F">
        <w:pPr>
          <w:pStyle w:val="Footer"/>
          <w:jc w:val="center"/>
          <w:rPr>
            <w:rFonts w:ascii="Garamond" w:hAnsi="Garamond"/>
            <w:sz w:val="24"/>
            <w:szCs w:val="24"/>
          </w:rPr>
        </w:pPr>
        <w:r w:rsidRPr="00547422">
          <w:rPr>
            <w:rFonts w:ascii="Garamond" w:hAnsi="Garamond"/>
            <w:sz w:val="24"/>
            <w:szCs w:val="24"/>
          </w:rPr>
          <w:fldChar w:fldCharType="begin"/>
        </w:r>
        <w:r w:rsidRPr="00547422">
          <w:rPr>
            <w:rFonts w:ascii="Garamond" w:hAnsi="Garamond"/>
            <w:sz w:val="24"/>
            <w:szCs w:val="24"/>
          </w:rPr>
          <w:instrText xml:space="preserve"> PAGE   \* MERGEFORMAT </w:instrText>
        </w:r>
        <w:r w:rsidRPr="00547422">
          <w:rPr>
            <w:rFonts w:ascii="Garamond" w:hAnsi="Garamond"/>
            <w:sz w:val="24"/>
            <w:szCs w:val="24"/>
          </w:rPr>
          <w:fldChar w:fldCharType="separate"/>
        </w:r>
        <w:r w:rsidRPr="00547422">
          <w:rPr>
            <w:rFonts w:ascii="Garamond" w:hAnsi="Garamond"/>
            <w:noProof/>
            <w:sz w:val="24"/>
            <w:szCs w:val="24"/>
          </w:rPr>
          <w:t>2</w:t>
        </w:r>
        <w:r w:rsidRPr="00547422">
          <w:rPr>
            <w:rFonts w:ascii="Garamond" w:hAnsi="Garamond"/>
            <w:noProof/>
            <w:sz w:val="24"/>
            <w:szCs w:val="24"/>
          </w:rPr>
          <w:fldChar w:fldCharType="end"/>
        </w:r>
      </w:p>
    </w:sdtContent>
  </w:sdt>
  <w:p w14:paraId="7BB51FCF" w14:textId="77777777" w:rsidR="0094072F" w:rsidRDefault="00940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B7300" w14:textId="77777777" w:rsidR="008F408D" w:rsidRDefault="008F408D" w:rsidP="0094072F">
      <w:pPr>
        <w:spacing w:after="0" w:line="240" w:lineRule="auto"/>
      </w:pPr>
      <w:r>
        <w:separator/>
      </w:r>
    </w:p>
  </w:footnote>
  <w:footnote w:type="continuationSeparator" w:id="0">
    <w:p w14:paraId="0481CE83" w14:textId="77777777" w:rsidR="008F408D" w:rsidRDefault="008F408D" w:rsidP="0094072F">
      <w:pPr>
        <w:spacing w:after="0" w:line="240" w:lineRule="auto"/>
      </w:pPr>
      <w:r>
        <w:continuationSeparator/>
      </w:r>
    </w:p>
  </w:footnote>
  <w:footnote w:type="continuationNotice" w:id="1">
    <w:p w14:paraId="50875E37" w14:textId="77777777" w:rsidR="008F408D" w:rsidRDefault="008F40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CxsDQwtzA0MTazMDNT0lEKTi0uzszPAykwrgUAbi36aiwAAAA="/>
  </w:docVars>
  <w:rsids>
    <w:rsidRoot w:val="003A7231"/>
    <w:rsid w:val="00000C6E"/>
    <w:rsid w:val="000012C4"/>
    <w:rsid w:val="00002986"/>
    <w:rsid w:val="00002C8B"/>
    <w:rsid w:val="00003191"/>
    <w:rsid w:val="00005F42"/>
    <w:rsid w:val="000107DE"/>
    <w:rsid w:val="0001092E"/>
    <w:rsid w:val="000333FB"/>
    <w:rsid w:val="00035AAC"/>
    <w:rsid w:val="00037277"/>
    <w:rsid w:val="000444C1"/>
    <w:rsid w:val="0005558D"/>
    <w:rsid w:val="000605C4"/>
    <w:rsid w:val="0006653E"/>
    <w:rsid w:val="00072BE1"/>
    <w:rsid w:val="00073E08"/>
    <w:rsid w:val="0008297F"/>
    <w:rsid w:val="0008514F"/>
    <w:rsid w:val="00091BD8"/>
    <w:rsid w:val="00097CE3"/>
    <w:rsid w:val="000A288C"/>
    <w:rsid w:val="000A424B"/>
    <w:rsid w:val="000B0FBF"/>
    <w:rsid w:val="000B33BB"/>
    <w:rsid w:val="000C5EB5"/>
    <w:rsid w:val="000D5C0F"/>
    <w:rsid w:val="000D5D5E"/>
    <w:rsid w:val="000E5184"/>
    <w:rsid w:val="000E5646"/>
    <w:rsid w:val="000E6F8A"/>
    <w:rsid w:val="000F0B91"/>
    <w:rsid w:val="000F4D6B"/>
    <w:rsid w:val="0011294B"/>
    <w:rsid w:val="001166EA"/>
    <w:rsid w:val="001207FE"/>
    <w:rsid w:val="00120D25"/>
    <w:rsid w:val="0012326D"/>
    <w:rsid w:val="001235FC"/>
    <w:rsid w:val="00123F9D"/>
    <w:rsid w:val="00132C80"/>
    <w:rsid w:val="00134E8F"/>
    <w:rsid w:val="00135AC9"/>
    <w:rsid w:val="001400DD"/>
    <w:rsid w:val="00147B21"/>
    <w:rsid w:val="00166042"/>
    <w:rsid w:val="0017266C"/>
    <w:rsid w:val="001769DE"/>
    <w:rsid w:val="00185460"/>
    <w:rsid w:val="001A2930"/>
    <w:rsid w:val="001A38E4"/>
    <w:rsid w:val="001A4C97"/>
    <w:rsid w:val="001C323E"/>
    <w:rsid w:val="001C7930"/>
    <w:rsid w:val="001D582D"/>
    <w:rsid w:val="001D6BF1"/>
    <w:rsid w:val="001E21BE"/>
    <w:rsid w:val="001E2794"/>
    <w:rsid w:val="001E3EE6"/>
    <w:rsid w:val="001E7BD0"/>
    <w:rsid w:val="001F5CC1"/>
    <w:rsid w:val="0020404A"/>
    <w:rsid w:val="00206B6B"/>
    <w:rsid w:val="0023275F"/>
    <w:rsid w:val="00241921"/>
    <w:rsid w:val="00252AE2"/>
    <w:rsid w:val="00266812"/>
    <w:rsid w:val="002718F8"/>
    <w:rsid w:val="002760FF"/>
    <w:rsid w:val="0027747A"/>
    <w:rsid w:val="00280A1A"/>
    <w:rsid w:val="00281D2D"/>
    <w:rsid w:val="002923EF"/>
    <w:rsid w:val="00293135"/>
    <w:rsid w:val="00297E0A"/>
    <w:rsid w:val="002A3184"/>
    <w:rsid w:val="002A51C5"/>
    <w:rsid w:val="002A714F"/>
    <w:rsid w:val="002A788B"/>
    <w:rsid w:val="002A798C"/>
    <w:rsid w:val="002B034E"/>
    <w:rsid w:val="002B1129"/>
    <w:rsid w:val="002B34EA"/>
    <w:rsid w:val="002B61F0"/>
    <w:rsid w:val="002B6C76"/>
    <w:rsid w:val="002C2B22"/>
    <w:rsid w:val="002C2C97"/>
    <w:rsid w:val="002C4622"/>
    <w:rsid w:val="002C6E11"/>
    <w:rsid w:val="002D3041"/>
    <w:rsid w:val="002D3C53"/>
    <w:rsid w:val="002D428F"/>
    <w:rsid w:val="002E5CEC"/>
    <w:rsid w:val="002F55CE"/>
    <w:rsid w:val="0030048F"/>
    <w:rsid w:val="00305A2E"/>
    <w:rsid w:val="00312D4C"/>
    <w:rsid w:val="00314DBD"/>
    <w:rsid w:val="003155DA"/>
    <w:rsid w:val="0032527F"/>
    <w:rsid w:val="0032585B"/>
    <w:rsid w:val="0032720F"/>
    <w:rsid w:val="003417CF"/>
    <w:rsid w:val="00343FFF"/>
    <w:rsid w:val="0035272D"/>
    <w:rsid w:val="00356044"/>
    <w:rsid w:val="003561E8"/>
    <w:rsid w:val="00360A95"/>
    <w:rsid w:val="00360F56"/>
    <w:rsid w:val="00370B1E"/>
    <w:rsid w:val="00370FE9"/>
    <w:rsid w:val="00376FEC"/>
    <w:rsid w:val="00380296"/>
    <w:rsid w:val="003843C5"/>
    <w:rsid w:val="0039067E"/>
    <w:rsid w:val="00396DC8"/>
    <w:rsid w:val="003A5EAD"/>
    <w:rsid w:val="003A7231"/>
    <w:rsid w:val="003B16D1"/>
    <w:rsid w:val="003B2C80"/>
    <w:rsid w:val="003B44F6"/>
    <w:rsid w:val="003C526A"/>
    <w:rsid w:val="003C551B"/>
    <w:rsid w:val="003D794C"/>
    <w:rsid w:val="003E3C9A"/>
    <w:rsid w:val="003E602A"/>
    <w:rsid w:val="003F0725"/>
    <w:rsid w:val="003F28D6"/>
    <w:rsid w:val="003F4C28"/>
    <w:rsid w:val="00401133"/>
    <w:rsid w:val="00405881"/>
    <w:rsid w:val="004122D5"/>
    <w:rsid w:val="00415932"/>
    <w:rsid w:val="00421D87"/>
    <w:rsid w:val="00422335"/>
    <w:rsid w:val="004264A8"/>
    <w:rsid w:val="004347A8"/>
    <w:rsid w:val="004347E6"/>
    <w:rsid w:val="004436D2"/>
    <w:rsid w:val="004477DA"/>
    <w:rsid w:val="00452B25"/>
    <w:rsid w:val="00453AAB"/>
    <w:rsid w:val="0045794B"/>
    <w:rsid w:val="00461B63"/>
    <w:rsid w:val="00463048"/>
    <w:rsid w:val="004643A6"/>
    <w:rsid w:val="00466CB0"/>
    <w:rsid w:val="004675A8"/>
    <w:rsid w:val="00475AE6"/>
    <w:rsid w:val="00477944"/>
    <w:rsid w:val="0049093D"/>
    <w:rsid w:val="0049104F"/>
    <w:rsid w:val="00494C31"/>
    <w:rsid w:val="00495B58"/>
    <w:rsid w:val="004A56B8"/>
    <w:rsid w:val="004A6C5C"/>
    <w:rsid w:val="004B1BE2"/>
    <w:rsid w:val="004C2085"/>
    <w:rsid w:val="004C7A7F"/>
    <w:rsid w:val="004D2F8D"/>
    <w:rsid w:val="004D4705"/>
    <w:rsid w:val="004E360C"/>
    <w:rsid w:val="004E721D"/>
    <w:rsid w:val="004E7810"/>
    <w:rsid w:val="0050636B"/>
    <w:rsid w:val="00506FB8"/>
    <w:rsid w:val="005110CD"/>
    <w:rsid w:val="00511355"/>
    <w:rsid w:val="005160AC"/>
    <w:rsid w:val="00516EC3"/>
    <w:rsid w:val="00521EC1"/>
    <w:rsid w:val="005279B8"/>
    <w:rsid w:val="0054388C"/>
    <w:rsid w:val="00543A08"/>
    <w:rsid w:val="005440F6"/>
    <w:rsid w:val="005469A0"/>
    <w:rsid w:val="00547422"/>
    <w:rsid w:val="00553013"/>
    <w:rsid w:val="00554302"/>
    <w:rsid w:val="00557EF1"/>
    <w:rsid w:val="00561A1F"/>
    <w:rsid w:val="005666C8"/>
    <w:rsid w:val="00571F64"/>
    <w:rsid w:val="0057316C"/>
    <w:rsid w:val="005759DE"/>
    <w:rsid w:val="00577F8E"/>
    <w:rsid w:val="005823F0"/>
    <w:rsid w:val="00586436"/>
    <w:rsid w:val="0059020E"/>
    <w:rsid w:val="005A1663"/>
    <w:rsid w:val="005A34E8"/>
    <w:rsid w:val="005B3450"/>
    <w:rsid w:val="005B7A01"/>
    <w:rsid w:val="005C037B"/>
    <w:rsid w:val="005C4F24"/>
    <w:rsid w:val="005C5C18"/>
    <w:rsid w:val="005D1A08"/>
    <w:rsid w:val="005D6576"/>
    <w:rsid w:val="005D6981"/>
    <w:rsid w:val="005E5BF4"/>
    <w:rsid w:val="005F2421"/>
    <w:rsid w:val="005F4C18"/>
    <w:rsid w:val="005F588D"/>
    <w:rsid w:val="00611ED2"/>
    <w:rsid w:val="00614291"/>
    <w:rsid w:val="00614B24"/>
    <w:rsid w:val="00617E9A"/>
    <w:rsid w:val="006242AC"/>
    <w:rsid w:val="0062733B"/>
    <w:rsid w:val="00633FFF"/>
    <w:rsid w:val="0063516C"/>
    <w:rsid w:val="0064108C"/>
    <w:rsid w:val="00644C12"/>
    <w:rsid w:val="006457E9"/>
    <w:rsid w:val="00656BBA"/>
    <w:rsid w:val="00672F44"/>
    <w:rsid w:val="006741CE"/>
    <w:rsid w:val="00675BFA"/>
    <w:rsid w:val="00697D78"/>
    <w:rsid w:val="006A2180"/>
    <w:rsid w:val="006B005D"/>
    <w:rsid w:val="006B3505"/>
    <w:rsid w:val="006B543D"/>
    <w:rsid w:val="006B7436"/>
    <w:rsid w:val="006B7706"/>
    <w:rsid w:val="006C5EDF"/>
    <w:rsid w:val="006C64A9"/>
    <w:rsid w:val="006D3AE1"/>
    <w:rsid w:val="006D41EF"/>
    <w:rsid w:val="006D7AA8"/>
    <w:rsid w:val="006D7CD4"/>
    <w:rsid w:val="006E1A0A"/>
    <w:rsid w:val="006E7D46"/>
    <w:rsid w:val="006F1577"/>
    <w:rsid w:val="006F5755"/>
    <w:rsid w:val="006FF765"/>
    <w:rsid w:val="007047A7"/>
    <w:rsid w:val="007109DA"/>
    <w:rsid w:val="0071586C"/>
    <w:rsid w:val="0072144F"/>
    <w:rsid w:val="00722179"/>
    <w:rsid w:val="00731158"/>
    <w:rsid w:val="007363A6"/>
    <w:rsid w:val="00750272"/>
    <w:rsid w:val="007547A9"/>
    <w:rsid w:val="00761229"/>
    <w:rsid w:val="00761903"/>
    <w:rsid w:val="00766AD6"/>
    <w:rsid w:val="00770781"/>
    <w:rsid w:val="007745A5"/>
    <w:rsid w:val="00774F54"/>
    <w:rsid w:val="007874D3"/>
    <w:rsid w:val="00790DBF"/>
    <w:rsid w:val="00795EEC"/>
    <w:rsid w:val="007A4624"/>
    <w:rsid w:val="007A71BB"/>
    <w:rsid w:val="007A7B5A"/>
    <w:rsid w:val="007C7788"/>
    <w:rsid w:val="007D1986"/>
    <w:rsid w:val="007D5A00"/>
    <w:rsid w:val="007E6242"/>
    <w:rsid w:val="007E6B96"/>
    <w:rsid w:val="007F2493"/>
    <w:rsid w:val="00801A58"/>
    <w:rsid w:val="00811944"/>
    <w:rsid w:val="0081221C"/>
    <w:rsid w:val="0081737D"/>
    <w:rsid w:val="0082644A"/>
    <w:rsid w:val="0083558B"/>
    <w:rsid w:val="008363EE"/>
    <w:rsid w:val="008417F8"/>
    <w:rsid w:val="00855DF5"/>
    <w:rsid w:val="00867FEB"/>
    <w:rsid w:val="0087263F"/>
    <w:rsid w:val="00893B1B"/>
    <w:rsid w:val="008A3667"/>
    <w:rsid w:val="008A6D03"/>
    <w:rsid w:val="008A6DDC"/>
    <w:rsid w:val="008C059C"/>
    <w:rsid w:val="008C05A4"/>
    <w:rsid w:val="008C650E"/>
    <w:rsid w:val="008D41C9"/>
    <w:rsid w:val="008E0E1A"/>
    <w:rsid w:val="008E411F"/>
    <w:rsid w:val="008E74EE"/>
    <w:rsid w:val="008F0945"/>
    <w:rsid w:val="008F330D"/>
    <w:rsid w:val="008F408D"/>
    <w:rsid w:val="00901EC2"/>
    <w:rsid w:val="00904397"/>
    <w:rsid w:val="00910069"/>
    <w:rsid w:val="00912B3B"/>
    <w:rsid w:val="00930592"/>
    <w:rsid w:val="00937712"/>
    <w:rsid w:val="0094072F"/>
    <w:rsid w:val="00952329"/>
    <w:rsid w:val="00956867"/>
    <w:rsid w:val="0095716A"/>
    <w:rsid w:val="00965528"/>
    <w:rsid w:val="0097274C"/>
    <w:rsid w:val="0097402B"/>
    <w:rsid w:val="0098399A"/>
    <w:rsid w:val="00983D39"/>
    <w:rsid w:val="009902AC"/>
    <w:rsid w:val="0099154E"/>
    <w:rsid w:val="009937AB"/>
    <w:rsid w:val="00997C26"/>
    <w:rsid w:val="009A6662"/>
    <w:rsid w:val="009B37D9"/>
    <w:rsid w:val="009B7A81"/>
    <w:rsid w:val="009C156A"/>
    <w:rsid w:val="009D1C98"/>
    <w:rsid w:val="009D1CF0"/>
    <w:rsid w:val="009D4EA8"/>
    <w:rsid w:val="009D671E"/>
    <w:rsid w:val="009E325F"/>
    <w:rsid w:val="009E3A72"/>
    <w:rsid w:val="009E6F5C"/>
    <w:rsid w:val="009F5678"/>
    <w:rsid w:val="009F6668"/>
    <w:rsid w:val="00A0659F"/>
    <w:rsid w:val="00A13B3F"/>
    <w:rsid w:val="00A14E8D"/>
    <w:rsid w:val="00A37B2E"/>
    <w:rsid w:val="00A40F74"/>
    <w:rsid w:val="00A42137"/>
    <w:rsid w:val="00A46D7B"/>
    <w:rsid w:val="00A47804"/>
    <w:rsid w:val="00A57B44"/>
    <w:rsid w:val="00A62A4A"/>
    <w:rsid w:val="00A75383"/>
    <w:rsid w:val="00A821C9"/>
    <w:rsid w:val="00A85D91"/>
    <w:rsid w:val="00A910F9"/>
    <w:rsid w:val="00A9160F"/>
    <w:rsid w:val="00A93864"/>
    <w:rsid w:val="00A94A62"/>
    <w:rsid w:val="00AB771C"/>
    <w:rsid w:val="00AC4561"/>
    <w:rsid w:val="00AC5268"/>
    <w:rsid w:val="00AC7922"/>
    <w:rsid w:val="00AE03E7"/>
    <w:rsid w:val="00AE0FB7"/>
    <w:rsid w:val="00AE21BB"/>
    <w:rsid w:val="00AE2D9D"/>
    <w:rsid w:val="00AE49B8"/>
    <w:rsid w:val="00AE5363"/>
    <w:rsid w:val="00AE59E2"/>
    <w:rsid w:val="00AE69D0"/>
    <w:rsid w:val="00AF567C"/>
    <w:rsid w:val="00B01EAE"/>
    <w:rsid w:val="00B2744D"/>
    <w:rsid w:val="00B3455F"/>
    <w:rsid w:val="00B4002C"/>
    <w:rsid w:val="00B4248E"/>
    <w:rsid w:val="00B43F97"/>
    <w:rsid w:val="00B47084"/>
    <w:rsid w:val="00B47DC6"/>
    <w:rsid w:val="00B534D6"/>
    <w:rsid w:val="00B54251"/>
    <w:rsid w:val="00B55883"/>
    <w:rsid w:val="00B574E2"/>
    <w:rsid w:val="00B63DD4"/>
    <w:rsid w:val="00B67F14"/>
    <w:rsid w:val="00B73AD6"/>
    <w:rsid w:val="00B771E7"/>
    <w:rsid w:val="00B81499"/>
    <w:rsid w:val="00B83B99"/>
    <w:rsid w:val="00B85CAE"/>
    <w:rsid w:val="00B87D24"/>
    <w:rsid w:val="00B93F1C"/>
    <w:rsid w:val="00B9522D"/>
    <w:rsid w:val="00BA3173"/>
    <w:rsid w:val="00BA3EC6"/>
    <w:rsid w:val="00BA76DD"/>
    <w:rsid w:val="00BB5018"/>
    <w:rsid w:val="00BB7654"/>
    <w:rsid w:val="00BC2911"/>
    <w:rsid w:val="00BC2BE0"/>
    <w:rsid w:val="00BC53FC"/>
    <w:rsid w:val="00BD315F"/>
    <w:rsid w:val="00BD3A64"/>
    <w:rsid w:val="00BD5E28"/>
    <w:rsid w:val="00BE1AF3"/>
    <w:rsid w:val="00BE5293"/>
    <w:rsid w:val="00BE7D75"/>
    <w:rsid w:val="00BF2F61"/>
    <w:rsid w:val="00C04DF9"/>
    <w:rsid w:val="00C04F78"/>
    <w:rsid w:val="00C05323"/>
    <w:rsid w:val="00C07F75"/>
    <w:rsid w:val="00C11508"/>
    <w:rsid w:val="00C13775"/>
    <w:rsid w:val="00C1451D"/>
    <w:rsid w:val="00C22479"/>
    <w:rsid w:val="00C25C20"/>
    <w:rsid w:val="00C31203"/>
    <w:rsid w:val="00C3533E"/>
    <w:rsid w:val="00C44971"/>
    <w:rsid w:val="00C472C3"/>
    <w:rsid w:val="00C516D4"/>
    <w:rsid w:val="00C55E73"/>
    <w:rsid w:val="00C60BF9"/>
    <w:rsid w:val="00C62DF6"/>
    <w:rsid w:val="00C70D47"/>
    <w:rsid w:val="00C719E3"/>
    <w:rsid w:val="00C740DD"/>
    <w:rsid w:val="00C82A17"/>
    <w:rsid w:val="00C839FE"/>
    <w:rsid w:val="00C8492A"/>
    <w:rsid w:val="00C853D4"/>
    <w:rsid w:val="00C90486"/>
    <w:rsid w:val="00CA0DD3"/>
    <w:rsid w:val="00CC2A9F"/>
    <w:rsid w:val="00CC2C48"/>
    <w:rsid w:val="00CC592F"/>
    <w:rsid w:val="00CD6722"/>
    <w:rsid w:val="00CE2654"/>
    <w:rsid w:val="00CE35C2"/>
    <w:rsid w:val="00CE4C7D"/>
    <w:rsid w:val="00CF4006"/>
    <w:rsid w:val="00D00543"/>
    <w:rsid w:val="00D06B4F"/>
    <w:rsid w:val="00D1123A"/>
    <w:rsid w:val="00D157A8"/>
    <w:rsid w:val="00D219F3"/>
    <w:rsid w:val="00D2347A"/>
    <w:rsid w:val="00D32ADC"/>
    <w:rsid w:val="00D3551D"/>
    <w:rsid w:val="00D357B8"/>
    <w:rsid w:val="00D35C94"/>
    <w:rsid w:val="00D60314"/>
    <w:rsid w:val="00D869ED"/>
    <w:rsid w:val="00D915AE"/>
    <w:rsid w:val="00D92C7D"/>
    <w:rsid w:val="00D94271"/>
    <w:rsid w:val="00D942CB"/>
    <w:rsid w:val="00D94E43"/>
    <w:rsid w:val="00DA5482"/>
    <w:rsid w:val="00DB0507"/>
    <w:rsid w:val="00DC57EF"/>
    <w:rsid w:val="00DD31B1"/>
    <w:rsid w:val="00DD7104"/>
    <w:rsid w:val="00DD76A3"/>
    <w:rsid w:val="00E06763"/>
    <w:rsid w:val="00E06873"/>
    <w:rsid w:val="00E134C5"/>
    <w:rsid w:val="00E1507E"/>
    <w:rsid w:val="00E16A0F"/>
    <w:rsid w:val="00E25B3F"/>
    <w:rsid w:val="00E3323C"/>
    <w:rsid w:val="00E356B9"/>
    <w:rsid w:val="00E43C70"/>
    <w:rsid w:val="00E45999"/>
    <w:rsid w:val="00E45F24"/>
    <w:rsid w:val="00E57E24"/>
    <w:rsid w:val="00E638CF"/>
    <w:rsid w:val="00E63BC9"/>
    <w:rsid w:val="00E65305"/>
    <w:rsid w:val="00E65B77"/>
    <w:rsid w:val="00E7285C"/>
    <w:rsid w:val="00E74D41"/>
    <w:rsid w:val="00E776E6"/>
    <w:rsid w:val="00E83826"/>
    <w:rsid w:val="00E90CDC"/>
    <w:rsid w:val="00E96E59"/>
    <w:rsid w:val="00E974B5"/>
    <w:rsid w:val="00EA53F9"/>
    <w:rsid w:val="00EB3277"/>
    <w:rsid w:val="00EB63AF"/>
    <w:rsid w:val="00ED5761"/>
    <w:rsid w:val="00ED7A77"/>
    <w:rsid w:val="00EE5D68"/>
    <w:rsid w:val="00EF5CED"/>
    <w:rsid w:val="00EF6C6F"/>
    <w:rsid w:val="00F01F05"/>
    <w:rsid w:val="00F10050"/>
    <w:rsid w:val="00F12DF9"/>
    <w:rsid w:val="00F13626"/>
    <w:rsid w:val="00F167F0"/>
    <w:rsid w:val="00F23A53"/>
    <w:rsid w:val="00F3025B"/>
    <w:rsid w:val="00F41A65"/>
    <w:rsid w:val="00F41E2E"/>
    <w:rsid w:val="00F42DEE"/>
    <w:rsid w:val="00F64A6D"/>
    <w:rsid w:val="00F64B8F"/>
    <w:rsid w:val="00F71887"/>
    <w:rsid w:val="00F76300"/>
    <w:rsid w:val="00F77AE8"/>
    <w:rsid w:val="00F87A2B"/>
    <w:rsid w:val="00F87A2D"/>
    <w:rsid w:val="00F91D2D"/>
    <w:rsid w:val="00F930E4"/>
    <w:rsid w:val="00F962E9"/>
    <w:rsid w:val="00F97D8A"/>
    <w:rsid w:val="00FC3567"/>
    <w:rsid w:val="00FD32F7"/>
    <w:rsid w:val="00FD37E1"/>
    <w:rsid w:val="00FE4735"/>
    <w:rsid w:val="00FE7670"/>
    <w:rsid w:val="00FF0254"/>
    <w:rsid w:val="013649C5"/>
    <w:rsid w:val="015EDA80"/>
    <w:rsid w:val="0196EEC9"/>
    <w:rsid w:val="019AF610"/>
    <w:rsid w:val="0223ADBC"/>
    <w:rsid w:val="029743FE"/>
    <w:rsid w:val="02F6A612"/>
    <w:rsid w:val="03DE619F"/>
    <w:rsid w:val="0429CC6E"/>
    <w:rsid w:val="0433E7CC"/>
    <w:rsid w:val="04A8070D"/>
    <w:rsid w:val="04AEBC2A"/>
    <w:rsid w:val="054DA7AF"/>
    <w:rsid w:val="056CCC3A"/>
    <w:rsid w:val="058BCA50"/>
    <w:rsid w:val="0639AA5C"/>
    <w:rsid w:val="0655B369"/>
    <w:rsid w:val="06A4D771"/>
    <w:rsid w:val="07AA5893"/>
    <w:rsid w:val="07E49346"/>
    <w:rsid w:val="07F3B5F7"/>
    <w:rsid w:val="092599BF"/>
    <w:rsid w:val="09463759"/>
    <w:rsid w:val="09A2E463"/>
    <w:rsid w:val="0A017E73"/>
    <w:rsid w:val="0AE57D43"/>
    <w:rsid w:val="0B3DFFDB"/>
    <w:rsid w:val="0D104C5E"/>
    <w:rsid w:val="0D30095A"/>
    <w:rsid w:val="0E3924CD"/>
    <w:rsid w:val="0F3A8F8B"/>
    <w:rsid w:val="0F7EF509"/>
    <w:rsid w:val="100F3551"/>
    <w:rsid w:val="10440339"/>
    <w:rsid w:val="108A7428"/>
    <w:rsid w:val="10A6180E"/>
    <w:rsid w:val="1229B9B9"/>
    <w:rsid w:val="12C67E90"/>
    <w:rsid w:val="14142C8F"/>
    <w:rsid w:val="14A53C0C"/>
    <w:rsid w:val="14BFC13D"/>
    <w:rsid w:val="1522360D"/>
    <w:rsid w:val="15C4536A"/>
    <w:rsid w:val="163AC503"/>
    <w:rsid w:val="16A86D8F"/>
    <w:rsid w:val="17E30E4F"/>
    <w:rsid w:val="17F16B8D"/>
    <w:rsid w:val="1A203966"/>
    <w:rsid w:val="1A2F8153"/>
    <w:rsid w:val="1AC4858D"/>
    <w:rsid w:val="1B1AE9E8"/>
    <w:rsid w:val="1B5DA590"/>
    <w:rsid w:val="1C9D29EF"/>
    <w:rsid w:val="1E6607A5"/>
    <w:rsid w:val="1F4764A1"/>
    <w:rsid w:val="2098E83C"/>
    <w:rsid w:val="20ADEC78"/>
    <w:rsid w:val="22B3E237"/>
    <w:rsid w:val="22C93F21"/>
    <w:rsid w:val="22E6EF5B"/>
    <w:rsid w:val="22F8325B"/>
    <w:rsid w:val="23B91A5E"/>
    <w:rsid w:val="24D5BF27"/>
    <w:rsid w:val="2609D5F8"/>
    <w:rsid w:val="266712A5"/>
    <w:rsid w:val="266E8DE2"/>
    <w:rsid w:val="26B58796"/>
    <w:rsid w:val="26CDC499"/>
    <w:rsid w:val="27C9B0C0"/>
    <w:rsid w:val="27E42971"/>
    <w:rsid w:val="283C9EDC"/>
    <w:rsid w:val="2865B492"/>
    <w:rsid w:val="28B9AEBE"/>
    <w:rsid w:val="2941418B"/>
    <w:rsid w:val="29A37A32"/>
    <w:rsid w:val="2A7997CF"/>
    <w:rsid w:val="2A965BD6"/>
    <w:rsid w:val="2AC2F297"/>
    <w:rsid w:val="2CD4D51B"/>
    <w:rsid w:val="2D05BF86"/>
    <w:rsid w:val="2D06EC69"/>
    <w:rsid w:val="2E1A8AF1"/>
    <w:rsid w:val="2E2815BD"/>
    <w:rsid w:val="2E2BE503"/>
    <w:rsid w:val="2E47D032"/>
    <w:rsid w:val="2E753AFC"/>
    <w:rsid w:val="2F24A580"/>
    <w:rsid w:val="2F9CCD24"/>
    <w:rsid w:val="2FA758A7"/>
    <w:rsid w:val="2FFED79B"/>
    <w:rsid w:val="309121E8"/>
    <w:rsid w:val="30BC5393"/>
    <w:rsid w:val="31590970"/>
    <w:rsid w:val="315AD6DF"/>
    <w:rsid w:val="31C1DB85"/>
    <w:rsid w:val="31CCB184"/>
    <w:rsid w:val="31F970D9"/>
    <w:rsid w:val="322D4E8C"/>
    <w:rsid w:val="33A75F31"/>
    <w:rsid w:val="34314BC8"/>
    <w:rsid w:val="3435298C"/>
    <w:rsid w:val="34374E97"/>
    <w:rsid w:val="3566D8DC"/>
    <w:rsid w:val="35FA5B96"/>
    <w:rsid w:val="37448D2A"/>
    <w:rsid w:val="37C3D6F6"/>
    <w:rsid w:val="37F386A2"/>
    <w:rsid w:val="3892043F"/>
    <w:rsid w:val="39249662"/>
    <w:rsid w:val="3950F974"/>
    <w:rsid w:val="3986382A"/>
    <w:rsid w:val="39CB7D19"/>
    <w:rsid w:val="39F620A6"/>
    <w:rsid w:val="3A142D68"/>
    <w:rsid w:val="3A4BBF8F"/>
    <w:rsid w:val="3A4E7D28"/>
    <w:rsid w:val="3AB66C3D"/>
    <w:rsid w:val="3C89738D"/>
    <w:rsid w:val="3D2E4CE0"/>
    <w:rsid w:val="3D2EC585"/>
    <w:rsid w:val="3D4BCE24"/>
    <w:rsid w:val="3E4446DA"/>
    <w:rsid w:val="3EA1107A"/>
    <w:rsid w:val="3EDB3418"/>
    <w:rsid w:val="3F572BFB"/>
    <w:rsid w:val="3F67D7E8"/>
    <w:rsid w:val="3F7988B5"/>
    <w:rsid w:val="3FF93D6C"/>
    <w:rsid w:val="41E9BC79"/>
    <w:rsid w:val="42016AB6"/>
    <w:rsid w:val="42641503"/>
    <w:rsid w:val="43106310"/>
    <w:rsid w:val="435CFD5E"/>
    <w:rsid w:val="4387BECD"/>
    <w:rsid w:val="438C80B8"/>
    <w:rsid w:val="443B83D3"/>
    <w:rsid w:val="454769FC"/>
    <w:rsid w:val="4597F402"/>
    <w:rsid w:val="45F138E6"/>
    <w:rsid w:val="45FCBBCC"/>
    <w:rsid w:val="461A3ECF"/>
    <w:rsid w:val="472993AA"/>
    <w:rsid w:val="47897B6D"/>
    <w:rsid w:val="47D9083E"/>
    <w:rsid w:val="48E00B1E"/>
    <w:rsid w:val="492F8B35"/>
    <w:rsid w:val="494A7928"/>
    <w:rsid w:val="4972195C"/>
    <w:rsid w:val="499B6CEB"/>
    <w:rsid w:val="49AB21E4"/>
    <w:rsid w:val="49FA8955"/>
    <w:rsid w:val="4E419AFE"/>
    <w:rsid w:val="4E5B83E4"/>
    <w:rsid w:val="4EA4F50A"/>
    <w:rsid w:val="4F158705"/>
    <w:rsid w:val="4F96518A"/>
    <w:rsid w:val="503BB324"/>
    <w:rsid w:val="50AC751B"/>
    <w:rsid w:val="511C2337"/>
    <w:rsid w:val="513B8065"/>
    <w:rsid w:val="514AF401"/>
    <w:rsid w:val="5161F0F9"/>
    <w:rsid w:val="51884CA2"/>
    <w:rsid w:val="51B0A43B"/>
    <w:rsid w:val="5205EA3F"/>
    <w:rsid w:val="52A40921"/>
    <w:rsid w:val="5315DB06"/>
    <w:rsid w:val="533A5ADC"/>
    <w:rsid w:val="534DFC7E"/>
    <w:rsid w:val="565D2F60"/>
    <w:rsid w:val="567ED88D"/>
    <w:rsid w:val="56A9FC83"/>
    <w:rsid w:val="5704C9C7"/>
    <w:rsid w:val="5709ADA9"/>
    <w:rsid w:val="5727A257"/>
    <w:rsid w:val="58542705"/>
    <w:rsid w:val="5874BD1B"/>
    <w:rsid w:val="58DF08E6"/>
    <w:rsid w:val="592E530E"/>
    <w:rsid w:val="597CB162"/>
    <w:rsid w:val="59AEB4DE"/>
    <w:rsid w:val="59D2689E"/>
    <w:rsid w:val="5A3116AC"/>
    <w:rsid w:val="5A34FEDC"/>
    <w:rsid w:val="5A892449"/>
    <w:rsid w:val="5A90F875"/>
    <w:rsid w:val="5AD1938E"/>
    <w:rsid w:val="5B37866F"/>
    <w:rsid w:val="5B668AA0"/>
    <w:rsid w:val="5B68CE40"/>
    <w:rsid w:val="5BCD6575"/>
    <w:rsid w:val="5BD89FC3"/>
    <w:rsid w:val="5C50B60C"/>
    <w:rsid w:val="5C98E602"/>
    <w:rsid w:val="5CB2A3F3"/>
    <w:rsid w:val="5CEB9D9A"/>
    <w:rsid w:val="5D2F4980"/>
    <w:rsid w:val="5EBDA5C4"/>
    <w:rsid w:val="5ECFA8EB"/>
    <w:rsid w:val="5F04757D"/>
    <w:rsid w:val="5F8BDA50"/>
    <w:rsid w:val="619AEB63"/>
    <w:rsid w:val="61F4E77D"/>
    <w:rsid w:val="63E16A62"/>
    <w:rsid w:val="647C6BE5"/>
    <w:rsid w:val="6524B1F2"/>
    <w:rsid w:val="652D3F37"/>
    <w:rsid w:val="65CB0BB8"/>
    <w:rsid w:val="65E21D35"/>
    <w:rsid w:val="667005EA"/>
    <w:rsid w:val="6690F26A"/>
    <w:rsid w:val="66A302F7"/>
    <w:rsid w:val="673B1528"/>
    <w:rsid w:val="6804241C"/>
    <w:rsid w:val="685B207F"/>
    <w:rsid w:val="686D1DF8"/>
    <w:rsid w:val="693E9447"/>
    <w:rsid w:val="6A1F4A0D"/>
    <w:rsid w:val="6AAC3916"/>
    <w:rsid w:val="6B1BCF44"/>
    <w:rsid w:val="6B309632"/>
    <w:rsid w:val="6CA45493"/>
    <w:rsid w:val="6CDE4A93"/>
    <w:rsid w:val="6E55ACE7"/>
    <w:rsid w:val="6F10CC9F"/>
    <w:rsid w:val="6F6C6426"/>
    <w:rsid w:val="6F783EBD"/>
    <w:rsid w:val="7031D1FB"/>
    <w:rsid w:val="70A333F2"/>
    <w:rsid w:val="70FEA4F6"/>
    <w:rsid w:val="71AC2489"/>
    <w:rsid w:val="725A210B"/>
    <w:rsid w:val="72DD663F"/>
    <w:rsid w:val="73CFFC0D"/>
    <w:rsid w:val="74A932CE"/>
    <w:rsid w:val="74BAEDDB"/>
    <w:rsid w:val="76044295"/>
    <w:rsid w:val="761A9F1A"/>
    <w:rsid w:val="7702F250"/>
    <w:rsid w:val="77882972"/>
    <w:rsid w:val="77BF8B08"/>
    <w:rsid w:val="7845C71A"/>
    <w:rsid w:val="78B8D714"/>
    <w:rsid w:val="78DB8356"/>
    <w:rsid w:val="79CE1213"/>
    <w:rsid w:val="7A023C99"/>
    <w:rsid w:val="7A154270"/>
    <w:rsid w:val="7AB3CB4F"/>
    <w:rsid w:val="7B179932"/>
    <w:rsid w:val="7B477F6F"/>
    <w:rsid w:val="7D6361E7"/>
    <w:rsid w:val="7DA62D25"/>
    <w:rsid w:val="7DBA1BF9"/>
    <w:rsid w:val="7E375716"/>
    <w:rsid w:val="7E6810D3"/>
    <w:rsid w:val="7ED3824E"/>
    <w:rsid w:val="7EF61B87"/>
    <w:rsid w:val="7FFCD2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C8F6B"/>
  <w15:chartTrackingRefBased/>
  <w15:docId w15:val="{B996A635-2A9D-40A8-8BFF-CB7A81B8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231"/>
    <w:rPr>
      <w:rFonts w:eastAsiaTheme="majorEastAsia" w:cstheme="majorBidi"/>
      <w:color w:val="272727" w:themeColor="text1" w:themeTint="D8"/>
    </w:rPr>
  </w:style>
  <w:style w:type="paragraph" w:styleId="Title">
    <w:name w:val="Title"/>
    <w:basedOn w:val="Normal"/>
    <w:next w:val="Normal"/>
    <w:link w:val="TitleChar"/>
    <w:uiPriority w:val="10"/>
    <w:qFormat/>
    <w:rsid w:val="003A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231"/>
    <w:pPr>
      <w:spacing w:before="160"/>
      <w:jc w:val="center"/>
    </w:pPr>
    <w:rPr>
      <w:i/>
      <w:iCs/>
      <w:color w:val="404040" w:themeColor="text1" w:themeTint="BF"/>
    </w:rPr>
  </w:style>
  <w:style w:type="character" w:customStyle="1" w:styleId="QuoteChar">
    <w:name w:val="Quote Char"/>
    <w:basedOn w:val="DefaultParagraphFont"/>
    <w:link w:val="Quote"/>
    <w:uiPriority w:val="29"/>
    <w:rsid w:val="003A7231"/>
    <w:rPr>
      <w:i/>
      <w:iCs/>
      <w:color w:val="404040" w:themeColor="text1" w:themeTint="BF"/>
    </w:rPr>
  </w:style>
  <w:style w:type="paragraph" w:styleId="ListParagraph">
    <w:name w:val="List Paragraph"/>
    <w:basedOn w:val="Normal"/>
    <w:uiPriority w:val="34"/>
    <w:qFormat/>
    <w:rsid w:val="003A7231"/>
    <w:pPr>
      <w:ind w:left="720"/>
      <w:contextualSpacing/>
    </w:pPr>
  </w:style>
  <w:style w:type="character" w:styleId="IntenseEmphasis">
    <w:name w:val="Intense Emphasis"/>
    <w:basedOn w:val="DefaultParagraphFont"/>
    <w:uiPriority w:val="21"/>
    <w:qFormat/>
    <w:rsid w:val="003A7231"/>
    <w:rPr>
      <w:i/>
      <w:iCs/>
      <w:color w:val="0F4761" w:themeColor="accent1" w:themeShade="BF"/>
    </w:rPr>
  </w:style>
  <w:style w:type="paragraph" w:styleId="IntenseQuote">
    <w:name w:val="Intense Quote"/>
    <w:basedOn w:val="Normal"/>
    <w:next w:val="Normal"/>
    <w:link w:val="IntenseQuoteChar"/>
    <w:uiPriority w:val="30"/>
    <w:qFormat/>
    <w:rsid w:val="003A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231"/>
    <w:rPr>
      <w:i/>
      <w:iCs/>
      <w:color w:val="0F4761" w:themeColor="accent1" w:themeShade="BF"/>
    </w:rPr>
  </w:style>
  <w:style w:type="character" w:styleId="IntenseReference">
    <w:name w:val="Intense Reference"/>
    <w:basedOn w:val="DefaultParagraphFont"/>
    <w:uiPriority w:val="32"/>
    <w:qFormat/>
    <w:rsid w:val="003A7231"/>
    <w:rPr>
      <w:b/>
      <w:bCs/>
      <w:smallCaps/>
      <w:color w:val="0F4761" w:themeColor="accent1" w:themeShade="BF"/>
      <w:spacing w:val="5"/>
    </w:rPr>
  </w:style>
  <w:style w:type="paragraph" w:customStyle="1" w:styleId="Default">
    <w:name w:val="Default"/>
    <w:rsid w:val="003A723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0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72F"/>
  </w:style>
  <w:style w:type="paragraph" w:styleId="Footer">
    <w:name w:val="footer"/>
    <w:basedOn w:val="Normal"/>
    <w:link w:val="FooterChar"/>
    <w:uiPriority w:val="99"/>
    <w:unhideWhenUsed/>
    <w:rsid w:val="00940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72F"/>
  </w:style>
  <w:style w:type="paragraph" w:styleId="Revision">
    <w:name w:val="Revision"/>
    <w:hidden/>
    <w:uiPriority w:val="99"/>
    <w:semiHidden/>
    <w:rsid w:val="00120D25"/>
    <w:pPr>
      <w:spacing w:after="0" w:line="240" w:lineRule="auto"/>
    </w:pPr>
  </w:style>
  <w:style w:type="character" w:styleId="CommentReference">
    <w:name w:val="annotation reference"/>
    <w:basedOn w:val="DefaultParagraphFont"/>
    <w:uiPriority w:val="99"/>
    <w:semiHidden/>
    <w:unhideWhenUsed/>
    <w:rsid w:val="00CC2C48"/>
    <w:rPr>
      <w:sz w:val="16"/>
      <w:szCs w:val="16"/>
    </w:rPr>
  </w:style>
  <w:style w:type="paragraph" w:styleId="CommentText">
    <w:name w:val="annotation text"/>
    <w:basedOn w:val="Normal"/>
    <w:link w:val="CommentTextChar"/>
    <w:uiPriority w:val="99"/>
    <w:unhideWhenUsed/>
    <w:rsid w:val="00CC2C48"/>
    <w:pPr>
      <w:spacing w:line="240" w:lineRule="auto"/>
    </w:pPr>
    <w:rPr>
      <w:sz w:val="20"/>
      <w:szCs w:val="20"/>
    </w:rPr>
  </w:style>
  <w:style w:type="character" w:customStyle="1" w:styleId="CommentTextChar">
    <w:name w:val="Comment Text Char"/>
    <w:basedOn w:val="DefaultParagraphFont"/>
    <w:link w:val="CommentText"/>
    <w:uiPriority w:val="99"/>
    <w:rsid w:val="00CC2C48"/>
    <w:rPr>
      <w:sz w:val="20"/>
      <w:szCs w:val="20"/>
    </w:rPr>
  </w:style>
  <w:style w:type="paragraph" w:styleId="CommentSubject">
    <w:name w:val="annotation subject"/>
    <w:basedOn w:val="CommentText"/>
    <w:next w:val="CommentText"/>
    <w:link w:val="CommentSubjectChar"/>
    <w:uiPriority w:val="99"/>
    <w:semiHidden/>
    <w:unhideWhenUsed/>
    <w:rsid w:val="00CC2C48"/>
    <w:rPr>
      <w:b/>
      <w:bCs/>
    </w:rPr>
  </w:style>
  <w:style w:type="character" w:customStyle="1" w:styleId="CommentSubjectChar">
    <w:name w:val="Comment Subject Char"/>
    <w:basedOn w:val="CommentTextChar"/>
    <w:link w:val="CommentSubject"/>
    <w:uiPriority w:val="99"/>
    <w:semiHidden/>
    <w:rsid w:val="00CC2C48"/>
    <w:rPr>
      <w:b/>
      <w:bCs/>
      <w:sz w:val="20"/>
      <w:szCs w:val="20"/>
    </w:rPr>
  </w:style>
  <w:style w:type="character" w:styleId="Hyperlink">
    <w:name w:val="Hyperlink"/>
    <w:basedOn w:val="DefaultParagraphFont"/>
    <w:uiPriority w:val="99"/>
    <w:unhideWhenUsed/>
    <w:rsid w:val="5F8BDA50"/>
    <w:rPr>
      <w:color w:val="467886"/>
      <w:u w:val="single"/>
    </w:rPr>
  </w:style>
  <w:style w:type="character" w:styleId="UnresolvedMention">
    <w:name w:val="Unresolved Mention"/>
    <w:basedOn w:val="DefaultParagraphFont"/>
    <w:uiPriority w:val="99"/>
    <w:semiHidden/>
    <w:unhideWhenUsed/>
    <w:rsid w:val="0011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80/13576275.2023.222502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dn.ac.uk/dhpa/disciplines/philosophy/research/projects/care-in-funerals/summary-of-project-finding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hare.ukdataservice.ac.uk/85602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bdn.ac.uk/dhpa/disciplines/philosophy/research/projects/care-in-funerals/about-the-pro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80/13576275.2023.2201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F707A1F0D9B84186F498D6AC2EF496" ma:contentTypeVersion="4" ma:contentTypeDescription="Create a new document." ma:contentTypeScope="" ma:versionID="fbb5ee6059e2c0590016e0bc912cd030">
  <xsd:schema xmlns:xsd="http://www.w3.org/2001/XMLSchema" xmlns:xs="http://www.w3.org/2001/XMLSchema" xmlns:p="http://schemas.microsoft.com/office/2006/metadata/properties" xmlns:ns2="e6284546-8b48-4110-8f1f-704fd672a96f" targetNamespace="http://schemas.microsoft.com/office/2006/metadata/properties" ma:root="true" ma:fieldsID="9de3511021acc4b25e1aef0ea7441cba" ns2:_="">
    <xsd:import namespace="e6284546-8b48-4110-8f1f-704fd672a9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84546-8b48-4110-8f1f-704fd672a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79470-78E1-4D48-BF82-5FEEA0159FA6}">
  <ds:schemaRefs>
    <ds:schemaRef ds:uri="http://schemas.microsoft.com/sharepoint/v3/contenttype/forms"/>
  </ds:schemaRefs>
</ds:datastoreItem>
</file>

<file path=customXml/itemProps2.xml><?xml version="1.0" encoding="utf-8"?>
<ds:datastoreItem xmlns:ds="http://schemas.openxmlformats.org/officeDocument/2006/customXml" ds:itemID="{FE420936-D9D4-4A4D-9D58-C6D7CE771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84546-8b48-4110-8f1f-704fd672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8B8B0-1DB6-42EC-B4F4-D78ED1660E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5914</Words>
  <Characters>33716</Characters>
  <Application>Microsoft Office Word</Application>
  <DocSecurity>0</DocSecurity>
  <Lines>280</Lines>
  <Paragraphs>79</Paragraphs>
  <ScaleCrop>false</ScaleCrop>
  <Company/>
  <LinksUpToDate>false</LinksUpToDate>
  <CharactersWithSpaces>39551</CharactersWithSpaces>
  <SharedDoc>false</SharedDoc>
  <HLinks>
    <vt:vector size="30" baseType="variant">
      <vt:variant>
        <vt:i4>458820</vt:i4>
      </vt:variant>
      <vt:variant>
        <vt:i4>12</vt:i4>
      </vt:variant>
      <vt:variant>
        <vt:i4>0</vt:i4>
      </vt:variant>
      <vt:variant>
        <vt:i4>5</vt:i4>
      </vt:variant>
      <vt:variant>
        <vt:lpwstr>https://doi.org/10.1080/13576275.2023.2201421</vt:lpwstr>
      </vt:variant>
      <vt:variant>
        <vt:lpwstr/>
      </vt:variant>
      <vt:variant>
        <vt:i4>196674</vt:i4>
      </vt:variant>
      <vt:variant>
        <vt:i4>9</vt:i4>
      </vt:variant>
      <vt:variant>
        <vt:i4>0</vt:i4>
      </vt:variant>
      <vt:variant>
        <vt:i4>5</vt:i4>
      </vt:variant>
      <vt:variant>
        <vt:lpwstr>https://doi.org/10.1080/13576275.2023.2225029</vt:lpwstr>
      </vt:variant>
      <vt:variant>
        <vt:lpwstr/>
      </vt:variant>
      <vt:variant>
        <vt:i4>3473521</vt:i4>
      </vt:variant>
      <vt:variant>
        <vt:i4>6</vt:i4>
      </vt:variant>
      <vt:variant>
        <vt:i4>0</vt:i4>
      </vt:variant>
      <vt:variant>
        <vt:i4>5</vt:i4>
      </vt:variant>
      <vt:variant>
        <vt:lpwstr>https://www.abdn.ac.uk/dhpa/disciplines/philosophy/research/projects/care-in-funerals/summary-of-project-findings/</vt:lpwstr>
      </vt:variant>
      <vt:variant>
        <vt:lpwstr/>
      </vt:variant>
      <vt:variant>
        <vt:i4>8257589</vt:i4>
      </vt:variant>
      <vt:variant>
        <vt:i4>3</vt:i4>
      </vt:variant>
      <vt:variant>
        <vt:i4>0</vt:i4>
      </vt:variant>
      <vt:variant>
        <vt:i4>5</vt:i4>
      </vt:variant>
      <vt:variant>
        <vt:lpwstr>https://reshare.ukdataservice.ac.uk/856027/</vt:lpwstr>
      </vt:variant>
      <vt:variant>
        <vt:lpwstr/>
      </vt:variant>
      <vt:variant>
        <vt:i4>1572886</vt:i4>
      </vt:variant>
      <vt:variant>
        <vt:i4>0</vt:i4>
      </vt:variant>
      <vt:variant>
        <vt:i4>0</vt:i4>
      </vt:variant>
      <vt:variant>
        <vt:i4>5</vt:i4>
      </vt:variant>
      <vt:variant>
        <vt:lpwstr>https://www.abdn.ac.uk/dhpa/disciplines/philosophy/research/projects/care-in-funerals/about-the-project/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 MacPherson</dc:creator>
  <cp:keywords/>
  <dc:description/>
  <cp:lastModifiedBy>Macpherson, Alisdair</cp:lastModifiedBy>
  <cp:revision>2</cp:revision>
  <dcterms:created xsi:type="dcterms:W3CDTF">2025-01-09T14:09:00Z</dcterms:created>
  <dcterms:modified xsi:type="dcterms:W3CDTF">2025-01-09T14:09:00Z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50d4fab01b7b8dd3f088eb459ce7912004835a7a49806118c873cc83c5daed3a</vt:lpwstr>
  </property>
  <property fmtid="{D5CDD505-2E9C-101B-9397-08002B2CF9AE}" pid="3" name="ContentTypeId">
    <vt:lpwstr>0x01010004F707A1F0D9B84186F498D6AC2EF496</vt:lpwstr>
  </property>
</Properties>
</file>